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95" w:rsidRDefault="006D3295" w:rsidP="006D3295">
      <w:pPr>
        <w:tabs>
          <w:tab w:val="left" w:pos="7245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</w:pPr>
    </w:p>
    <w:p w:rsidR="006D3295" w:rsidRDefault="006D3295" w:rsidP="006D3295">
      <w:pPr>
        <w:tabs>
          <w:tab w:val="left" w:pos="7245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</w:pPr>
    </w:p>
    <w:p w:rsidR="006D3295" w:rsidRPr="006D3295" w:rsidRDefault="006D3295" w:rsidP="006D3295">
      <w:pPr>
        <w:tabs>
          <w:tab w:val="left" w:pos="7245"/>
        </w:tabs>
        <w:bidi/>
        <w:spacing w:after="12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  <w:rtl/>
          <w:lang w:bidi="ar-DZ"/>
        </w:rPr>
      </w:pPr>
      <w:r w:rsidRPr="006D3295">
        <w:rPr>
          <w:rFonts w:asciiTheme="majorBidi" w:hAnsiTheme="majorBidi" w:cstheme="majorBidi" w:hint="cs"/>
          <w:b/>
          <w:bCs/>
          <w:sz w:val="56"/>
          <w:szCs w:val="56"/>
          <w:rtl/>
          <w:lang w:bidi="ar-DZ"/>
        </w:rPr>
        <w:t>تمرين:</w:t>
      </w:r>
    </w:p>
    <w:p w:rsidR="006D3295" w:rsidRDefault="006D3295" w:rsidP="006D3295">
      <w:pPr>
        <w:tabs>
          <w:tab w:val="left" w:pos="7245"/>
        </w:tabs>
        <w:bidi/>
        <w:spacing w:after="120" w:line="240" w:lineRule="auto"/>
        <w:jc w:val="both"/>
        <w:rPr>
          <w:rFonts w:asciiTheme="majorBidi" w:hAnsiTheme="majorBidi" w:cstheme="majorBidi"/>
          <w:sz w:val="56"/>
          <w:szCs w:val="56"/>
          <w:rtl/>
          <w:lang w:bidi="ar-DZ"/>
        </w:rPr>
      </w:pPr>
    </w:p>
    <w:p w:rsidR="006D3295" w:rsidRPr="006D3295" w:rsidRDefault="006D3295" w:rsidP="006D3295">
      <w:pPr>
        <w:tabs>
          <w:tab w:val="left" w:pos="7245"/>
        </w:tabs>
        <w:bidi/>
        <w:spacing w:after="120" w:line="240" w:lineRule="auto"/>
        <w:jc w:val="both"/>
        <w:rPr>
          <w:rFonts w:asciiTheme="majorBidi" w:hAnsiTheme="majorBidi" w:cstheme="majorBidi"/>
          <w:sz w:val="56"/>
          <w:szCs w:val="56"/>
          <w:rtl/>
          <w:lang w:bidi="ar-DZ"/>
        </w:rPr>
      </w:pP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وظفت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مؤسسة مراقب تسيير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 جديد، 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>وطلب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ت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منه ترشيد سياسة الأسعار المتعلقة بمنتج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ات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>ها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 الأربعة، والتي يتم تصنيعها بعدة مراحل، كل مرحلة تتم في ورشة،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وقدمت له من أجل ذلك 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>وثائق ممثلة في جدول حسابات النتائج والميزانية الختامية لعدة سنوات ماضية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،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فعجز على تحديد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 xml:space="preserve"> أسعار المنتجات،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فأراد المدير استبدال مراقب التسيير واعتبره غير كفء؟ </w:t>
      </w:r>
      <w:r w:rsidRPr="006D3295">
        <w:rPr>
          <w:rFonts w:asciiTheme="majorBidi" w:hAnsiTheme="majorBidi" w:cstheme="majorBidi" w:hint="cs"/>
          <w:sz w:val="56"/>
          <w:szCs w:val="56"/>
          <w:rtl/>
          <w:lang w:bidi="ar-DZ"/>
        </w:rPr>
        <w:t>حلل هذه الوضعية</w:t>
      </w:r>
      <w:r w:rsidRPr="006D3295">
        <w:rPr>
          <w:rFonts w:asciiTheme="majorBidi" w:hAnsiTheme="majorBidi" w:cstheme="majorBidi"/>
          <w:sz w:val="56"/>
          <w:szCs w:val="56"/>
          <w:rtl/>
          <w:lang w:bidi="ar-DZ"/>
        </w:rPr>
        <w:t xml:space="preserve"> ؟</w:t>
      </w:r>
    </w:p>
    <w:p w:rsidR="00F81CDB" w:rsidRDefault="00F81CDB">
      <w:pPr>
        <w:rPr>
          <w:lang w:bidi="ar-DZ"/>
        </w:rPr>
      </w:pPr>
    </w:p>
    <w:p w:rsidR="00706C1D" w:rsidRDefault="00706C1D">
      <w:pPr>
        <w:rPr>
          <w:lang w:bidi="ar-DZ"/>
        </w:rPr>
      </w:pPr>
    </w:p>
    <w:p w:rsidR="00706C1D" w:rsidRPr="00706C1D" w:rsidRDefault="00706C1D" w:rsidP="00706C1D">
      <w:pPr>
        <w:shd w:val="clear" w:color="auto" w:fill="FFFFFF"/>
        <w:bidi/>
        <w:spacing w:after="150" w:line="240" w:lineRule="auto"/>
        <w:jc w:val="both"/>
        <w:rPr>
          <w:rFonts w:ascii="Arial" w:eastAsia="Times New Roman" w:hAnsi="Arial" w:cs="Arial"/>
          <w:color w:val="444444"/>
          <w:sz w:val="32"/>
          <w:szCs w:val="32"/>
          <w:lang w:eastAsia="fr-FR"/>
        </w:rPr>
      </w:pPr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ارجوا </w:t>
      </w:r>
      <w:proofErr w:type="spell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ان</w:t>
      </w:r>
      <w:proofErr w:type="spellEnd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 تقوموا بحل التمرين لتعميق الفهم حول المحور الأول والثاني وجزء من المحور الثالث</w:t>
      </w:r>
    </w:p>
    <w:p w:rsidR="00706C1D" w:rsidRPr="00706C1D" w:rsidRDefault="00706C1D" w:rsidP="00706C1D">
      <w:pPr>
        <w:shd w:val="clear" w:color="auto" w:fill="FFFFFF"/>
        <w:bidi/>
        <w:spacing w:after="150" w:line="240" w:lineRule="auto"/>
        <w:jc w:val="both"/>
        <w:rPr>
          <w:rFonts w:ascii="Arial" w:eastAsia="Times New Roman" w:hAnsi="Arial" w:cs="Arial"/>
          <w:color w:val="444444"/>
          <w:sz w:val="32"/>
          <w:szCs w:val="32"/>
          <w:lang w:eastAsia="fr-FR"/>
        </w:rPr>
      </w:pPr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ويمكنكم الرد عبر الوسائل المتاحة لكم سواء من خلال المنصة، </w:t>
      </w:r>
      <w:proofErr w:type="spell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الايميل</w:t>
      </w:r>
      <w:proofErr w:type="spellEnd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 </w:t>
      </w:r>
      <w:proofErr w:type="spell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او</w:t>
      </w:r>
      <w:proofErr w:type="spellEnd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 xml:space="preserve"> من خلال مجموعتنا عبر </w:t>
      </w:r>
      <w:proofErr w:type="spell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الفايسبوك</w:t>
      </w:r>
      <w:proofErr w:type="spellEnd"/>
    </w:p>
    <w:p w:rsidR="00706C1D" w:rsidRPr="00706C1D" w:rsidRDefault="00706C1D" w:rsidP="00706C1D">
      <w:pPr>
        <w:shd w:val="clear" w:color="auto" w:fill="FFFFFF"/>
        <w:bidi/>
        <w:spacing w:after="150" w:line="240" w:lineRule="auto"/>
        <w:jc w:val="both"/>
        <w:rPr>
          <w:rFonts w:ascii="Arial" w:eastAsia="Times New Roman" w:hAnsi="Arial" w:cs="Arial"/>
          <w:color w:val="444444"/>
          <w:sz w:val="32"/>
          <w:szCs w:val="32"/>
          <w:lang w:eastAsia="fr-FR"/>
        </w:rPr>
      </w:pPr>
      <w:proofErr w:type="gramStart"/>
      <w:r w:rsidRPr="00706C1D">
        <w:rPr>
          <w:rFonts w:ascii="Arial" w:eastAsia="Times New Roman" w:hAnsi="Arial" w:cs="Arial"/>
          <w:color w:val="444444"/>
          <w:sz w:val="32"/>
          <w:szCs w:val="32"/>
          <w:rtl/>
          <w:lang w:eastAsia="fr-FR"/>
        </w:rPr>
        <w:t>بالتوفيق</w:t>
      </w:r>
      <w:proofErr w:type="gramEnd"/>
    </w:p>
    <w:p w:rsidR="00706C1D" w:rsidRDefault="00706C1D" w:rsidP="00706C1D">
      <w:pPr>
        <w:rPr>
          <w:lang w:bidi="ar-DZ"/>
        </w:rPr>
      </w:pPr>
      <w:hyperlink r:id="rId4" w:tooltip="Modifier le résumé" w:history="1">
        <w:r w:rsidRPr="00706C1D">
          <w:rPr>
            <w:rFonts w:ascii="Arial" w:eastAsia="Times New Roman" w:hAnsi="Arial" w:cs="Arial"/>
            <w:color w:val="002F67"/>
            <w:shd w:val="clear" w:color="auto" w:fill="FFFFFF"/>
            <w:lang w:eastAsia="fr-FR"/>
          </w:rPr>
          <w:br/>
        </w:r>
      </w:hyperlink>
    </w:p>
    <w:sectPr w:rsidR="00706C1D" w:rsidSect="00F81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D3295"/>
    <w:rsid w:val="00022D32"/>
    <w:rsid w:val="00366DC6"/>
    <w:rsid w:val="006D3295"/>
    <w:rsid w:val="00706C1D"/>
    <w:rsid w:val="00970589"/>
    <w:rsid w:val="00DF6BD6"/>
    <w:rsid w:val="00F81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2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ing.univ-boumerdes.dz/course/editsection.php?id=6362&amp;sr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2</cp:revision>
  <dcterms:created xsi:type="dcterms:W3CDTF">2020-05-30T21:11:00Z</dcterms:created>
  <dcterms:modified xsi:type="dcterms:W3CDTF">2020-05-30T21:11:00Z</dcterms:modified>
</cp:coreProperties>
</file>