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62" w:rsidRPr="006E7445" w:rsidRDefault="00127F62" w:rsidP="00127F62">
      <w:pPr>
        <w:jc w:val="both"/>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Unit</w:t>
      </w:r>
      <w:r w:rsidRPr="006E7445">
        <w:rPr>
          <w:rFonts w:asciiTheme="majorBidi" w:eastAsia="Times New Roman" w:hAnsiTheme="majorBidi" w:cstheme="majorBidi"/>
          <w:b/>
          <w:bCs/>
          <w:color w:val="212121"/>
          <w:sz w:val="40"/>
          <w:szCs w:val="40"/>
          <w:highlight w:val="lightGray"/>
          <w:lang w:val="en-US"/>
        </w:rPr>
        <w:t xml:space="preserve"> </w:t>
      </w:r>
      <w:proofErr w:type="gramStart"/>
      <w:r w:rsidRPr="006E7445">
        <w:rPr>
          <w:rFonts w:asciiTheme="majorBidi" w:eastAsia="Times New Roman" w:hAnsiTheme="majorBidi" w:cstheme="majorBidi"/>
          <w:b/>
          <w:bCs/>
          <w:color w:val="212121"/>
          <w:sz w:val="40"/>
          <w:szCs w:val="40"/>
          <w:highlight w:val="lightGray"/>
          <w:lang w:val="en-US"/>
        </w:rPr>
        <w:t>1 :</w:t>
      </w:r>
      <w:proofErr w:type="gramEnd"/>
      <w:r w:rsidRPr="006E7445">
        <w:rPr>
          <w:rFonts w:asciiTheme="majorBidi" w:eastAsia="Times New Roman" w:hAnsiTheme="majorBidi" w:cstheme="majorBidi"/>
          <w:b/>
          <w:bCs/>
          <w:color w:val="212121"/>
          <w:sz w:val="40"/>
          <w:szCs w:val="40"/>
          <w:highlight w:val="lightGray"/>
          <w:lang w:val="en-US"/>
        </w:rPr>
        <w:t xml:space="preserve"> Partnership and limited liability</w:t>
      </w:r>
    </w:p>
    <w:p w:rsidR="00127F62" w:rsidRPr="00D53016" w:rsidRDefault="00127F62" w:rsidP="00127F62">
      <w:pPr>
        <w:spacing w:line="240" w:lineRule="auto"/>
        <w:contextualSpacing/>
        <w:jc w:val="right"/>
        <w:rPr>
          <w:rFonts w:asciiTheme="majorBidi" w:eastAsia="Times New Roman" w:hAnsiTheme="majorBidi" w:cstheme="majorBidi"/>
          <w:color w:val="212121"/>
        </w:rPr>
      </w:pPr>
      <w:r w:rsidRPr="00D53016">
        <w:rPr>
          <w:rFonts w:asciiTheme="majorBidi" w:eastAsia="Times New Roman" w:hAnsiTheme="majorBidi" w:cstheme="majorBidi"/>
          <w:color w:val="212121"/>
          <w:lang w:val="en-US"/>
        </w:rPr>
        <w:t xml:space="preserve">« The end of law is not to abolish or restrain, but to preserve and enlarge freedom, where there is no law, there is no freedom. ». </w:t>
      </w:r>
      <w:hyperlink r:id="rId6" w:history="1">
        <w:r w:rsidRPr="00D53016">
          <w:rPr>
            <w:rFonts w:asciiTheme="majorBidi" w:eastAsia="Times New Roman" w:hAnsiTheme="majorBidi" w:cstheme="majorBidi"/>
            <w:color w:val="212121"/>
            <w:lang w:val="en-US"/>
          </w:rPr>
          <w:t>John Locke</w:t>
        </w:r>
      </w:hyperlink>
      <w:r w:rsidRPr="00D53016">
        <w:rPr>
          <w:rFonts w:asciiTheme="majorBidi" w:eastAsia="Times New Roman" w:hAnsiTheme="majorBidi" w:cstheme="majorBidi"/>
          <w:color w:val="212121"/>
          <w:lang w:val="en-US"/>
        </w:rPr>
        <w:t xml:space="preserve">, English philosopher and physician, </w:t>
      </w:r>
      <w:r w:rsidRPr="00D53016">
        <w:rPr>
          <w:rFonts w:asciiTheme="majorBidi" w:eastAsia="Times New Roman" w:hAnsiTheme="majorBidi" w:cstheme="majorBidi"/>
          <w:color w:val="212121"/>
        </w:rPr>
        <w:t>1632-1704</w:t>
      </w:r>
    </w:p>
    <w:p w:rsidR="00127F62" w:rsidRDefault="00127F62" w:rsidP="00127F62">
      <w:pPr>
        <w:spacing w:line="240" w:lineRule="auto"/>
        <w:contextualSpacing/>
        <w:jc w:val="right"/>
        <w:rPr>
          <w:rFonts w:asciiTheme="majorBidi" w:eastAsia="Times New Roman" w:hAnsiTheme="majorBidi" w:cstheme="majorBidi"/>
          <w:color w:val="212121"/>
          <w:sz w:val="28"/>
          <w:szCs w:val="28"/>
        </w:rPr>
      </w:pPr>
    </w:p>
    <w:p w:rsidR="00127F62" w:rsidRDefault="00127F62" w:rsidP="00127F62">
      <w:pPr>
        <w:spacing w:line="240" w:lineRule="auto"/>
        <w:contextualSpacing/>
        <w:rPr>
          <w:rFonts w:asciiTheme="majorBidi" w:eastAsia="Times New Roman" w:hAnsiTheme="majorBidi" w:cstheme="majorBidi"/>
          <w:color w:val="212121"/>
          <w:sz w:val="28"/>
          <w:szCs w:val="28"/>
        </w:rPr>
      </w:pPr>
      <w:r w:rsidRPr="002319F3">
        <w:rPr>
          <w:rFonts w:asciiTheme="majorBidi" w:eastAsia="Times New Roman" w:hAnsiTheme="majorBidi" w:cstheme="majorBidi"/>
          <w:noProof/>
          <w:color w:val="212121"/>
          <w:sz w:val="28"/>
          <w:szCs w:val="28"/>
          <w:lang w:eastAsia="fr-FR"/>
        </w:rPr>
        <w:drawing>
          <wp:inline distT="0" distB="0" distL="0" distR="0" wp14:anchorId="5E3810B8" wp14:editId="27E6581C">
            <wp:extent cx="4421063" cy="2435087"/>
            <wp:effectExtent l="19050" t="0" r="0" b="0"/>
            <wp:docPr id="1" name="Image 4" descr="C:\Users\pc\Deskto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p1.jpg"/>
                    <pic:cNvPicPr>
                      <a:picLocks noChangeAspect="1" noChangeArrowheads="1"/>
                    </pic:cNvPicPr>
                  </pic:nvPicPr>
                  <pic:blipFill>
                    <a:blip r:embed="rId7" cstate="print"/>
                    <a:srcRect/>
                    <a:stretch>
                      <a:fillRect/>
                    </a:stretch>
                  </pic:blipFill>
                  <pic:spPr bwMode="auto">
                    <a:xfrm>
                      <a:off x="0" y="0"/>
                      <a:ext cx="4421360" cy="2435251"/>
                    </a:xfrm>
                    <a:prstGeom prst="rect">
                      <a:avLst/>
                    </a:prstGeom>
                    <a:noFill/>
                    <a:ln w="9525">
                      <a:noFill/>
                      <a:miter lim="800000"/>
                      <a:headEnd/>
                      <a:tailEnd/>
                    </a:ln>
                  </pic:spPr>
                </pic:pic>
              </a:graphicData>
            </a:graphic>
          </wp:inline>
        </w:drawing>
      </w:r>
    </w:p>
    <w:p w:rsidR="00127F62" w:rsidRDefault="00127F62" w:rsidP="00127F62">
      <w:pPr>
        <w:spacing w:line="240" w:lineRule="auto"/>
        <w:contextualSpacing/>
        <w:jc w:val="right"/>
        <w:rPr>
          <w:rFonts w:asciiTheme="majorBidi" w:eastAsia="Times New Roman" w:hAnsiTheme="majorBidi" w:cstheme="majorBidi"/>
          <w:color w:val="212121"/>
          <w:sz w:val="28"/>
          <w:szCs w:val="28"/>
        </w:rPr>
      </w:pPr>
    </w:p>
    <w:p w:rsidR="00127F62" w:rsidRPr="00D53016" w:rsidRDefault="00127F62" w:rsidP="00127F62">
      <w:pPr>
        <w:spacing w:line="240" w:lineRule="auto"/>
        <w:jc w:val="both"/>
        <w:rPr>
          <w:rFonts w:asciiTheme="majorBidi" w:eastAsia="Times New Roman" w:hAnsiTheme="majorBidi" w:cstheme="majorBidi"/>
          <w:color w:val="212121"/>
          <w:sz w:val="24"/>
          <w:szCs w:val="24"/>
          <w:rtl/>
        </w:rPr>
      </w:pPr>
      <w:r w:rsidRPr="00D53016">
        <w:rPr>
          <w:rFonts w:asciiTheme="majorBidi" w:eastAsia="Times New Roman" w:hAnsiTheme="majorBidi" w:cstheme="majorBidi"/>
          <w:color w:val="212121"/>
          <w:sz w:val="24"/>
          <w:szCs w:val="24"/>
          <w:lang w:val="en-US"/>
        </w:rPr>
        <w:t>Partnership is a business arrangement in which several people work together and share the risks and profits. The partners are fully liable for any debts the business has. Furthermore, in case of legal action, it's the individual partners who will be taken to court. A sole trader business is an enterprise owned and operated by a single person and has also a limited liability.</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The company is a legal entity that has a separate legal existence from its owners. It can enter into contract, and can be sued or taken to court if it breaks a contract. In theory, a company can continue forever, even if all the staff and owners change. </w:t>
      </w:r>
    </w:p>
    <w:p w:rsidR="00127F62" w:rsidRPr="00D53016" w:rsidRDefault="00127F62" w:rsidP="00127F62">
      <w:pPr>
        <w:spacing w:line="240" w:lineRule="auto"/>
        <w:jc w:val="both"/>
        <w:rPr>
          <w:rFonts w:asciiTheme="majorBidi" w:eastAsia="Times New Roman" w:hAnsiTheme="majorBidi" w:cstheme="majorBidi"/>
          <w:color w:val="212121"/>
          <w:sz w:val="24"/>
          <w:szCs w:val="24"/>
          <w:rtl/>
        </w:rPr>
      </w:pPr>
      <w:r w:rsidRPr="00D53016">
        <w:rPr>
          <w:rFonts w:asciiTheme="majorBidi" w:eastAsia="Times New Roman" w:hAnsiTheme="majorBidi" w:cstheme="majorBidi"/>
          <w:color w:val="212121"/>
          <w:sz w:val="24"/>
          <w:szCs w:val="24"/>
          <w:lang w:val="en-US"/>
        </w:rPr>
        <w:t xml:space="preserve">Most companies have limited liability which means the owners are not fully responsible for business debts. </w:t>
      </w:r>
      <w:r w:rsidRPr="00D53016">
        <w:rPr>
          <w:rFonts w:asciiTheme="majorBidi" w:eastAsia="Times New Roman" w:hAnsiTheme="majorBidi" w:cstheme="majorBidi" w:hint="cs"/>
          <w:color w:val="212121"/>
          <w:sz w:val="24"/>
          <w:szCs w:val="24"/>
          <w:lang w:val="en-US"/>
        </w:rPr>
        <w:t xml:space="preserve">Their liabilities are limited to the value of their share capital. This limitation of liability encourages people to invest their capital in the company as they </w:t>
      </w:r>
      <w:proofErr w:type="spellStart"/>
      <w:r w:rsidRPr="00D53016">
        <w:rPr>
          <w:rFonts w:asciiTheme="majorBidi" w:eastAsia="Times New Roman" w:hAnsiTheme="majorBidi" w:cstheme="majorBidi" w:hint="cs"/>
          <w:color w:val="212121"/>
          <w:sz w:val="24"/>
          <w:szCs w:val="24"/>
          <w:lang w:val="en-US"/>
        </w:rPr>
        <w:t>incure</w:t>
      </w:r>
      <w:proofErr w:type="spellEnd"/>
      <w:r w:rsidRPr="00D53016">
        <w:rPr>
          <w:rFonts w:asciiTheme="majorBidi" w:eastAsia="Times New Roman" w:hAnsiTheme="majorBidi" w:cstheme="majorBidi" w:hint="cs"/>
          <w:color w:val="212121"/>
          <w:sz w:val="24"/>
          <w:szCs w:val="24"/>
          <w:lang w:val="en-US"/>
        </w:rPr>
        <w:t xml:space="preserve"> no risk.  Th</w:t>
      </w:r>
      <w:r w:rsidRPr="00D53016">
        <w:rPr>
          <w:rFonts w:asciiTheme="majorBidi" w:eastAsia="Times New Roman" w:hAnsiTheme="majorBidi" w:cstheme="majorBidi"/>
          <w:color w:val="212121"/>
          <w:sz w:val="24"/>
          <w:szCs w:val="24"/>
          <w:lang w:val="en-US"/>
        </w:rPr>
        <w:t>i</w:t>
      </w:r>
      <w:r w:rsidRPr="00D53016">
        <w:rPr>
          <w:rFonts w:asciiTheme="majorBidi" w:eastAsia="Times New Roman" w:hAnsiTheme="majorBidi" w:cstheme="majorBidi" w:hint="cs"/>
          <w:color w:val="212121"/>
          <w:sz w:val="24"/>
          <w:szCs w:val="24"/>
          <w:lang w:val="en-US"/>
        </w:rPr>
        <w:t xml:space="preserve">s kind of </w:t>
      </w:r>
      <w:proofErr w:type="spellStart"/>
      <w:r w:rsidRPr="00D53016">
        <w:rPr>
          <w:rFonts w:asciiTheme="majorBidi" w:eastAsia="Times New Roman" w:hAnsiTheme="majorBidi" w:cstheme="majorBidi" w:hint="cs"/>
          <w:color w:val="212121"/>
          <w:sz w:val="24"/>
          <w:szCs w:val="24"/>
          <w:lang w:val="en-US"/>
        </w:rPr>
        <w:t>companie</w:t>
      </w:r>
      <w:proofErr w:type="spellEnd"/>
      <w:r w:rsidRPr="00D53016">
        <w:rPr>
          <w:rFonts w:asciiTheme="majorBidi" w:eastAsia="Times New Roman" w:hAnsiTheme="majorBidi" w:cstheme="majorBidi" w:hint="cs"/>
          <w:color w:val="212121"/>
          <w:sz w:val="24"/>
          <w:szCs w:val="24"/>
          <w:lang w:val="en-US"/>
        </w:rPr>
        <w:t xml:space="preserve"> </w:t>
      </w:r>
      <w:r w:rsidRPr="00D53016">
        <w:rPr>
          <w:rFonts w:asciiTheme="majorBidi" w:eastAsia="Times New Roman" w:hAnsiTheme="majorBidi" w:cstheme="majorBidi"/>
          <w:color w:val="212121"/>
          <w:sz w:val="24"/>
          <w:szCs w:val="24"/>
          <w:lang w:val="en-US"/>
        </w:rPr>
        <w:t>is</w:t>
      </w:r>
      <w:r w:rsidRPr="00D53016">
        <w:rPr>
          <w:rFonts w:asciiTheme="majorBidi" w:eastAsia="Times New Roman" w:hAnsiTheme="majorBidi" w:cstheme="majorBidi" w:hint="cs"/>
          <w:color w:val="212121"/>
          <w:sz w:val="24"/>
          <w:szCs w:val="24"/>
          <w:lang w:val="en-US"/>
        </w:rPr>
        <w:t xml:space="preserve"> known as limited compan</w:t>
      </w:r>
      <w:r w:rsidRPr="00D53016">
        <w:rPr>
          <w:rFonts w:asciiTheme="majorBidi" w:eastAsia="Times New Roman" w:hAnsiTheme="majorBidi" w:cstheme="majorBidi"/>
          <w:color w:val="212121"/>
          <w:sz w:val="24"/>
          <w:szCs w:val="24"/>
          <w:lang w:val="en-US"/>
        </w:rPr>
        <w:t>y</w:t>
      </w:r>
      <w:r w:rsidRPr="00D53016">
        <w:rPr>
          <w:rFonts w:asciiTheme="majorBidi" w:eastAsia="Times New Roman" w:hAnsiTheme="majorBidi" w:cstheme="majorBidi" w:hint="cs"/>
          <w:color w:val="212121"/>
          <w:sz w:val="24"/>
          <w:szCs w:val="24"/>
          <w:lang w:val="en-US"/>
        </w:rPr>
        <w:t>.</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hint="cs"/>
          <w:color w:val="212121"/>
          <w:sz w:val="24"/>
          <w:szCs w:val="24"/>
          <w:lang w:val="en-US"/>
        </w:rPr>
        <w:t xml:space="preserve">Shareholders do not manage their </w:t>
      </w:r>
      <w:r w:rsidRPr="00D53016">
        <w:rPr>
          <w:rFonts w:asciiTheme="majorBidi" w:eastAsia="Times New Roman" w:hAnsiTheme="majorBidi" w:cstheme="majorBidi"/>
          <w:color w:val="212121"/>
          <w:sz w:val="24"/>
          <w:szCs w:val="24"/>
          <w:lang w:val="en-US"/>
        </w:rPr>
        <w:t>company;</w:t>
      </w:r>
      <w:r w:rsidRPr="00D53016">
        <w:rPr>
          <w:rFonts w:asciiTheme="majorBidi" w:eastAsia="Times New Roman" w:hAnsiTheme="majorBidi" w:cstheme="majorBidi" w:hint="cs"/>
          <w:color w:val="212121"/>
          <w:sz w:val="24"/>
          <w:szCs w:val="24"/>
          <w:lang w:val="en-US"/>
        </w:rPr>
        <w:t xml:space="preserve"> this mission is entrusted to managers and executives directors. The way a company is run and how managers are accountable to shareholders is called: </w:t>
      </w:r>
      <w:r w:rsidRPr="00D53016">
        <w:rPr>
          <w:rFonts w:asciiTheme="majorBidi" w:eastAsia="Times New Roman" w:hAnsiTheme="majorBidi" w:cstheme="majorBidi" w:hint="cs"/>
          <w:b/>
          <w:bCs/>
          <w:color w:val="212121"/>
          <w:sz w:val="24"/>
          <w:szCs w:val="24"/>
          <w:lang w:val="en-US"/>
        </w:rPr>
        <w:t xml:space="preserve">corporate </w:t>
      </w:r>
      <w:proofErr w:type="spellStart"/>
      <w:r w:rsidRPr="00D53016">
        <w:rPr>
          <w:rFonts w:asciiTheme="majorBidi" w:eastAsia="Times New Roman" w:hAnsiTheme="majorBidi" w:cstheme="majorBidi" w:hint="cs"/>
          <w:b/>
          <w:bCs/>
          <w:color w:val="212121"/>
          <w:sz w:val="24"/>
          <w:szCs w:val="24"/>
          <w:lang w:val="en-US"/>
        </w:rPr>
        <w:t>governance</w:t>
      </w:r>
      <w:r w:rsidRPr="00D53016">
        <w:rPr>
          <w:rFonts w:asciiTheme="majorBidi" w:eastAsia="Times New Roman" w:hAnsiTheme="majorBidi" w:cstheme="majorBidi"/>
          <w:color w:val="212121"/>
          <w:sz w:val="24"/>
          <w:szCs w:val="24"/>
          <w:lang w:val="en-US"/>
        </w:rPr>
        <w:t>.The</w:t>
      </w:r>
      <w:proofErr w:type="spellEnd"/>
      <w:r w:rsidRPr="00D53016">
        <w:rPr>
          <w:rFonts w:asciiTheme="majorBidi" w:eastAsia="Times New Roman" w:hAnsiTheme="majorBidi" w:cstheme="majorBidi"/>
          <w:color w:val="212121"/>
          <w:sz w:val="24"/>
          <w:szCs w:val="24"/>
          <w:lang w:val="en-US"/>
        </w:rPr>
        <w:t xml:space="preserve"> company is controlled by a </w:t>
      </w:r>
      <w:r w:rsidRPr="00D53016">
        <w:rPr>
          <w:rFonts w:asciiTheme="majorBidi" w:eastAsia="Times New Roman" w:hAnsiTheme="majorBidi" w:cstheme="majorBidi"/>
          <w:b/>
          <w:bCs/>
          <w:color w:val="212121"/>
          <w:sz w:val="24"/>
          <w:szCs w:val="24"/>
          <w:lang w:val="en-US"/>
        </w:rPr>
        <w:t>board of directors</w:t>
      </w:r>
      <w:r w:rsidRPr="00D53016">
        <w:rPr>
          <w:rFonts w:asciiTheme="majorBidi" w:eastAsia="Times New Roman" w:hAnsiTheme="majorBidi" w:cstheme="majorBidi"/>
          <w:color w:val="212121"/>
          <w:sz w:val="24"/>
          <w:szCs w:val="24"/>
          <w:lang w:val="en-US"/>
        </w:rPr>
        <w:t xml:space="preserve"> which do not work in full time. Its members offer their advice, review decisions taken by managers and inspect the efficiency of the results achieved by them.</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Shareholders can meet directors in the </w:t>
      </w:r>
      <w:r w:rsidRPr="00D53016">
        <w:rPr>
          <w:rFonts w:asciiTheme="majorBidi" w:eastAsia="Times New Roman" w:hAnsiTheme="majorBidi" w:cstheme="majorBidi"/>
          <w:b/>
          <w:bCs/>
          <w:color w:val="212121"/>
          <w:sz w:val="24"/>
          <w:szCs w:val="24"/>
          <w:lang w:val="en-US"/>
        </w:rPr>
        <w:t>AGM</w:t>
      </w:r>
      <w:r w:rsidRPr="00D53016">
        <w:rPr>
          <w:rFonts w:asciiTheme="majorBidi" w:eastAsia="Times New Roman" w:hAnsiTheme="majorBidi" w:cstheme="majorBidi"/>
          <w:color w:val="212121"/>
          <w:sz w:val="24"/>
          <w:szCs w:val="24"/>
          <w:lang w:val="en-US"/>
        </w:rPr>
        <w:t xml:space="preserve"> (</w:t>
      </w:r>
      <w:r w:rsidRPr="00D53016">
        <w:rPr>
          <w:rFonts w:asciiTheme="majorBidi" w:eastAsia="Times New Roman" w:hAnsiTheme="majorBidi" w:cstheme="majorBidi"/>
          <w:b/>
          <w:bCs/>
          <w:color w:val="212121"/>
          <w:sz w:val="24"/>
          <w:szCs w:val="24"/>
          <w:lang w:val="en-US"/>
        </w:rPr>
        <w:t>Annual general meeting</w:t>
      </w:r>
      <w:r w:rsidRPr="00D53016">
        <w:rPr>
          <w:rFonts w:asciiTheme="majorBidi" w:eastAsia="Times New Roman" w:hAnsiTheme="majorBidi" w:cstheme="majorBidi"/>
          <w:color w:val="212121"/>
          <w:sz w:val="24"/>
          <w:szCs w:val="24"/>
          <w:lang w:val="en-US"/>
        </w:rPr>
        <w:t xml:space="preserve">), they question them about the content of the annual report, vote to accept or reject the dividend recommended by the directors, managers’ salary and the replacements of retiring member of the board. The meeting can also carry out any other business stated in the memorandum of association. If there's a crisis, directors and shareholders can request to hold an </w:t>
      </w:r>
      <w:r w:rsidRPr="00D53016">
        <w:rPr>
          <w:rFonts w:asciiTheme="majorBidi" w:eastAsia="Times New Roman" w:hAnsiTheme="majorBidi" w:cstheme="majorBidi"/>
          <w:b/>
          <w:bCs/>
          <w:color w:val="212121"/>
          <w:sz w:val="24"/>
          <w:szCs w:val="24"/>
          <w:lang w:val="en-US"/>
        </w:rPr>
        <w:t>extraordinary general meeting</w:t>
      </w:r>
      <w:r w:rsidRPr="00D53016">
        <w:rPr>
          <w:rFonts w:asciiTheme="majorBidi" w:eastAsia="Times New Roman" w:hAnsiTheme="majorBidi" w:cstheme="majorBidi"/>
          <w:color w:val="212121"/>
          <w:sz w:val="24"/>
          <w:szCs w:val="24"/>
          <w:lang w:val="en-US"/>
        </w:rPr>
        <w:t xml:space="preserve"> (</w:t>
      </w:r>
      <w:r w:rsidRPr="00D53016">
        <w:rPr>
          <w:rFonts w:asciiTheme="majorBidi" w:eastAsia="Times New Roman" w:hAnsiTheme="majorBidi" w:cstheme="majorBidi"/>
          <w:b/>
          <w:bCs/>
          <w:color w:val="212121"/>
          <w:sz w:val="24"/>
          <w:szCs w:val="24"/>
          <w:lang w:val="en-US"/>
        </w:rPr>
        <w:t>EGM</w:t>
      </w:r>
      <w:r w:rsidRPr="00D53016">
        <w:rPr>
          <w:rFonts w:asciiTheme="majorBidi" w:eastAsia="Times New Roman" w:hAnsiTheme="majorBidi" w:cstheme="majorBidi"/>
          <w:color w:val="212121"/>
          <w:sz w:val="24"/>
          <w:szCs w:val="24"/>
          <w:lang w:val="en-US"/>
        </w:rPr>
        <w:t>) to discuss the situation.</w:t>
      </w:r>
    </w:p>
    <w:p w:rsidR="00127F62" w:rsidRPr="00D53016" w:rsidRDefault="00127F62" w:rsidP="00127F62">
      <w:pPr>
        <w:spacing w:line="240" w:lineRule="auto"/>
        <w:jc w:val="both"/>
        <w:rPr>
          <w:rFonts w:asciiTheme="majorBidi" w:eastAsia="Times New Roman" w:hAnsiTheme="majorBidi" w:cstheme="majorBidi"/>
          <w:b/>
          <w:bCs/>
          <w:color w:val="212121"/>
          <w:sz w:val="24"/>
          <w:szCs w:val="24"/>
          <w:u w:val="single"/>
        </w:rPr>
      </w:pPr>
      <w:proofErr w:type="gramStart"/>
      <w:r w:rsidRPr="00D53016">
        <w:rPr>
          <w:rFonts w:asciiTheme="majorBidi" w:eastAsia="Times New Roman" w:hAnsiTheme="majorBidi" w:cstheme="majorBidi"/>
          <w:b/>
          <w:bCs/>
          <w:color w:val="212121"/>
          <w:sz w:val="24"/>
          <w:szCs w:val="24"/>
          <w:u w:val="single"/>
          <w:lang w:val="en-US"/>
        </w:rPr>
        <w:t>Comprehension</w:t>
      </w:r>
      <w:r w:rsidRPr="00D53016">
        <w:rPr>
          <w:rFonts w:asciiTheme="majorBidi" w:eastAsia="Times New Roman" w:hAnsiTheme="majorBidi" w:cstheme="majorBidi"/>
          <w:color w:val="212121"/>
          <w:sz w:val="24"/>
          <w:szCs w:val="24"/>
          <w:lang w:val="en-US"/>
        </w:rPr>
        <w:t> :</w:t>
      </w:r>
      <w:proofErr w:type="gramEnd"/>
      <w:r w:rsidRPr="00D53016">
        <w:rPr>
          <w:rFonts w:asciiTheme="majorBidi" w:eastAsia="Times New Roman" w:hAnsiTheme="majorBidi" w:cstheme="majorBidi"/>
          <w:color w:val="212121"/>
          <w:sz w:val="24"/>
          <w:szCs w:val="24"/>
          <w:lang w:val="en-US"/>
        </w:rPr>
        <w:t xml:space="preserve"> Say if these statements are true or false. </w:t>
      </w:r>
      <w:r w:rsidRPr="00D53016">
        <w:rPr>
          <w:rFonts w:asciiTheme="majorBidi" w:eastAsia="Times New Roman" w:hAnsiTheme="majorBidi" w:cstheme="majorBidi"/>
          <w:color w:val="212121"/>
          <w:sz w:val="24"/>
          <w:szCs w:val="24"/>
        </w:rPr>
        <w:t xml:space="preserve">Correct the </w:t>
      </w:r>
      <w:proofErr w:type="spellStart"/>
      <w:r w:rsidRPr="00D53016">
        <w:rPr>
          <w:rFonts w:asciiTheme="majorBidi" w:eastAsia="Times New Roman" w:hAnsiTheme="majorBidi" w:cstheme="majorBidi"/>
          <w:color w:val="212121"/>
          <w:sz w:val="24"/>
          <w:szCs w:val="24"/>
        </w:rPr>
        <w:t>wrong</w:t>
      </w:r>
      <w:proofErr w:type="spellEnd"/>
      <w:r w:rsidRPr="00D53016">
        <w:rPr>
          <w:rFonts w:asciiTheme="majorBidi" w:eastAsia="Times New Roman" w:hAnsiTheme="majorBidi" w:cstheme="majorBidi"/>
          <w:color w:val="212121"/>
          <w:sz w:val="24"/>
          <w:szCs w:val="24"/>
        </w:rPr>
        <w:t xml:space="preserve"> </w:t>
      </w:r>
      <w:proofErr w:type="spellStart"/>
      <w:r w:rsidRPr="00D53016">
        <w:rPr>
          <w:rFonts w:asciiTheme="majorBidi" w:eastAsia="Times New Roman" w:hAnsiTheme="majorBidi" w:cstheme="majorBidi"/>
          <w:color w:val="212121"/>
          <w:sz w:val="24"/>
          <w:szCs w:val="24"/>
        </w:rPr>
        <w:t>ones</w:t>
      </w:r>
      <w:proofErr w:type="spellEnd"/>
      <w:r w:rsidRPr="00D53016">
        <w:rPr>
          <w:rFonts w:asciiTheme="majorBidi" w:eastAsia="Times New Roman" w:hAnsiTheme="majorBidi" w:cstheme="majorBidi"/>
          <w:color w:val="212121"/>
          <w:sz w:val="24"/>
          <w:szCs w:val="24"/>
        </w:rPr>
        <w:t>.</w:t>
      </w:r>
    </w:p>
    <w:p w:rsidR="00127F62" w:rsidRPr="00D53016" w:rsidRDefault="00127F62" w:rsidP="00127F62">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In case of legal conflicts, people can sue shareholders. </w:t>
      </w:r>
    </w:p>
    <w:p w:rsidR="00127F62" w:rsidRPr="00D53016" w:rsidRDefault="00127F62" w:rsidP="00127F62">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lastRenderedPageBreak/>
        <w:t>The owners of a Partnership have to pay all company's debts.</w:t>
      </w:r>
    </w:p>
    <w:p w:rsidR="00127F62" w:rsidRPr="00D53016" w:rsidRDefault="00127F62" w:rsidP="00127F62">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Managers are the owners of company they work in.</w:t>
      </w:r>
    </w:p>
    <w:p w:rsidR="00127F62" w:rsidRPr="00D53016" w:rsidRDefault="00127F62" w:rsidP="00127F62">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External directors are allowed to control the management of the company.</w:t>
      </w:r>
    </w:p>
    <w:p w:rsidR="00127F62" w:rsidRPr="00D53016" w:rsidRDefault="00127F62" w:rsidP="00127F62">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Executive directors are members of the board of direction.</w:t>
      </w:r>
    </w:p>
    <w:p w:rsidR="00127F62" w:rsidRPr="00D53016" w:rsidRDefault="00127F62" w:rsidP="00127F62">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Shareholders vote for the amount of dividends in the EGM.</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proofErr w:type="gramStart"/>
      <w:r w:rsidRPr="00D53016">
        <w:rPr>
          <w:rFonts w:asciiTheme="majorBidi" w:eastAsia="Times New Roman" w:hAnsiTheme="majorBidi" w:cstheme="majorBidi"/>
          <w:b/>
          <w:bCs/>
          <w:color w:val="212121"/>
          <w:sz w:val="24"/>
          <w:szCs w:val="24"/>
          <w:u w:val="single"/>
          <w:lang w:val="en-US"/>
        </w:rPr>
        <w:t>Vocabulary</w:t>
      </w:r>
      <w:r w:rsidRPr="00D53016">
        <w:rPr>
          <w:rFonts w:asciiTheme="majorBidi" w:eastAsia="Times New Roman" w:hAnsiTheme="majorBidi" w:cstheme="majorBidi"/>
          <w:color w:val="212121"/>
          <w:sz w:val="24"/>
          <w:szCs w:val="24"/>
          <w:lang w:val="en-US"/>
        </w:rPr>
        <w:t> :</w:t>
      </w:r>
      <w:proofErr w:type="gramEnd"/>
      <w:r w:rsidRPr="00D53016">
        <w:rPr>
          <w:rFonts w:asciiTheme="majorBidi" w:eastAsia="Times New Roman" w:hAnsiTheme="majorBidi" w:cstheme="majorBidi"/>
          <w:color w:val="212121"/>
          <w:sz w:val="24"/>
          <w:szCs w:val="24"/>
          <w:lang w:val="en-US"/>
        </w:rPr>
        <w:t xml:space="preserve"> </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u w:val="single"/>
          <w:lang w:val="en-US"/>
        </w:rPr>
        <w:t xml:space="preserve">Exercise </w:t>
      </w:r>
      <w:proofErr w:type="gramStart"/>
      <w:r w:rsidRPr="00D53016">
        <w:rPr>
          <w:rFonts w:asciiTheme="majorBidi" w:eastAsia="Times New Roman" w:hAnsiTheme="majorBidi" w:cstheme="majorBidi"/>
          <w:color w:val="212121"/>
          <w:sz w:val="24"/>
          <w:szCs w:val="24"/>
          <w:u w:val="single"/>
          <w:lang w:val="en-US"/>
        </w:rPr>
        <w:t>1 :</w:t>
      </w:r>
      <w:proofErr w:type="gramEnd"/>
      <w:r w:rsidRPr="00D53016">
        <w:rPr>
          <w:rFonts w:asciiTheme="majorBidi" w:eastAsia="Times New Roman" w:hAnsiTheme="majorBidi" w:cstheme="majorBidi"/>
          <w:color w:val="212121"/>
          <w:sz w:val="24"/>
          <w:szCs w:val="24"/>
          <w:lang w:val="en-US"/>
        </w:rPr>
        <w:t xml:space="preserve"> make word combination using words from A and B, then make the correct combinations to definitions below. </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proofErr w:type="gramStart"/>
      <w:r w:rsidRPr="00D53016">
        <w:rPr>
          <w:rFonts w:asciiTheme="majorBidi" w:eastAsia="Times New Roman" w:hAnsiTheme="majorBidi" w:cstheme="majorBidi"/>
          <w:color w:val="212121"/>
          <w:sz w:val="24"/>
          <w:szCs w:val="24"/>
          <w:lang w:val="en-US"/>
        </w:rPr>
        <w:t>A :</w:t>
      </w:r>
      <w:proofErr w:type="gramEnd"/>
      <w:r w:rsidRPr="00D53016">
        <w:rPr>
          <w:rFonts w:asciiTheme="majorBidi" w:eastAsia="Times New Roman" w:hAnsiTheme="majorBidi" w:cstheme="majorBidi"/>
          <w:color w:val="212121"/>
          <w:sz w:val="24"/>
          <w:szCs w:val="24"/>
          <w:lang w:val="en-US"/>
        </w:rPr>
        <w:t xml:space="preserve"> Corporate – Audit – Limited – Non executive – Share </w:t>
      </w:r>
    </w:p>
    <w:p w:rsidR="00127F62" w:rsidRPr="00D53016" w:rsidRDefault="00127F62" w:rsidP="00127F62">
      <w:pPr>
        <w:spacing w:line="240" w:lineRule="auto"/>
        <w:jc w:val="both"/>
        <w:rPr>
          <w:rFonts w:asciiTheme="majorBidi" w:eastAsia="Times New Roman" w:hAnsiTheme="majorBidi" w:cstheme="majorBidi"/>
          <w:sz w:val="24"/>
          <w:szCs w:val="24"/>
          <w:lang w:val="en-US"/>
        </w:rPr>
      </w:pPr>
      <w:proofErr w:type="gramStart"/>
      <w:r w:rsidRPr="00D53016">
        <w:rPr>
          <w:rFonts w:asciiTheme="majorBidi" w:eastAsia="Times New Roman" w:hAnsiTheme="majorBidi" w:cstheme="majorBidi"/>
          <w:color w:val="212121"/>
          <w:sz w:val="24"/>
          <w:szCs w:val="24"/>
          <w:lang w:val="en-US"/>
        </w:rPr>
        <w:t>B :</w:t>
      </w:r>
      <w:proofErr w:type="gramEnd"/>
      <w:r w:rsidRPr="00D53016">
        <w:rPr>
          <w:rFonts w:asciiTheme="majorBidi" w:eastAsia="Times New Roman" w:hAnsiTheme="majorBidi" w:cstheme="majorBidi"/>
          <w:color w:val="212121"/>
          <w:sz w:val="24"/>
          <w:szCs w:val="24"/>
          <w:lang w:val="en-US"/>
        </w:rPr>
        <w:t xml:space="preserve"> </w:t>
      </w:r>
      <w:proofErr w:type="spellStart"/>
      <w:r w:rsidRPr="00D53016">
        <w:rPr>
          <w:rFonts w:asciiTheme="majorBidi" w:eastAsia="Times New Roman" w:hAnsiTheme="majorBidi" w:cstheme="majorBidi"/>
          <w:sz w:val="24"/>
          <w:szCs w:val="24"/>
          <w:lang w:val="en-US"/>
        </w:rPr>
        <w:t>Commitee</w:t>
      </w:r>
      <w:proofErr w:type="spellEnd"/>
      <w:r w:rsidRPr="00D53016">
        <w:rPr>
          <w:rFonts w:asciiTheme="majorBidi" w:eastAsia="Times New Roman" w:hAnsiTheme="majorBidi" w:cstheme="majorBidi"/>
          <w:sz w:val="24"/>
          <w:szCs w:val="24"/>
          <w:lang w:val="en-US"/>
        </w:rPr>
        <w:t xml:space="preserve"> – Directors – Governance – Capital – Liability</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w:t>
      </w:r>
      <w:proofErr w:type="gramStart"/>
      <w:r w:rsidRPr="00D53016">
        <w:rPr>
          <w:rFonts w:asciiTheme="majorBidi" w:eastAsia="Times New Roman" w:hAnsiTheme="majorBidi" w:cstheme="majorBidi"/>
          <w:color w:val="212121"/>
          <w:sz w:val="24"/>
          <w:szCs w:val="24"/>
          <w:lang w:val="en-US"/>
        </w:rPr>
        <w:t>… :a</w:t>
      </w:r>
      <w:proofErr w:type="gramEnd"/>
      <w:r w:rsidRPr="00D53016">
        <w:rPr>
          <w:rFonts w:asciiTheme="majorBidi" w:eastAsia="Times New Roman" w:hAnsiTheme="majorBidi" w:cstheme="majorBidi"/>
          <w:color w:val="212121"/>
          <w:sz w:val="24"/>
          <w:szCs w:val="24"/>
          <w:lang w:val="en-US"/>
        </w:rPr>
        <w:t xml:space="preserve"> group of directors to whom external auditors present their report.</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 ………………………</w:t>
      </w:r>
      <w:proofErr w:type="gramStart"/>
      <w:r w:rsidRPr="00D53016">
        <w:rPr>
          <w:rFonts w:asciiTheme="majorBidi" w:eastAsia="Times New Roman" w:hAnsiTheme="majorBidi" w:cstheme="majorBidi"/>
          <w:color w:val="212121"/>
          <w:sz w:val="24"/>
          <w:szCs w:val="24"/>
          <w:lang w:val="en-US"/>
        </w:rPr>
        <w:t>… :</w:t>
      </w:r>
      <w:proofErr w:type="gramEnd"/>
      <w:r w:rsidRPr="00D53016">
        <w:rPr>
          <w:rFonts w:asciiTheme="majorBidi" w:eastAsia="Times New Roman" w:hAnsiTheme="majorBidi" w:cstheme="majorBidi"/>
          <w:color w:val="212121"/>
          <w:sz w:val="24"/>
          <w:szCs w:val="24"/>
          <w:lang w:val="en-US"/>
        </w:rPr>
        <w:t xml:space="preserve"> money owned by investors in a company.</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 : </w:t>
      </w:r>
      <w:proofErr w:type="gramStart"/>
      <w:r w:rsidRPr="00D53016">
        <w:rPr>
          <w:rFonts w:asciiTheme="majorBidi" w:eastAsia="Times New Roman" w:hAnsiTheme="majorBidi" w:cstheme="majorBidi"/>
          <w:color w:val="212121"/>
          <w:sz w:val="24"/>
          <w:szCs w:val="24"/>
          <w:lang w:val="en-US"/>
        </w:rPr>
        <w:t>the</w:t>
      </w:r>
      <w:proofErr w:type="gramEnd"/>
      <w:r w:rsidRPr="00D53016">
        <w:rPr>
          <w:rFonts w:asciiTheme="majorBidi" w:eastAsia="Times New Roman" w:hAnsiTheme="majorBidi" w:cstheme="majorBidi"/>
          <w:color w:val="212121"/>
          <w:sz w:val="24"/>
          <w:szCs w:val="24"/>
          <w:lang w:val="en-US"/>
        </w:rPr>
        <w:t xml:space="preserve"> way shareholders control management of the company.</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 ..……………</w:t>
      </w:r>
      <w:proofErr w:type="gramStart"/>
      <w:r w:rsidRPr="00D53016">
        <w:rPr>
          <w:rFonts w:asciiTheme="majorBidi" w:eastAsia="Times New Roman" w:hAnsiTheme="majorBidi" w:cstheme="majorBidi"/>
          <w:color w:val="212121"/>
          <w:sz w:val="24"/>
          <w:szCs w:val="24"/>
          <w:lang w:val="en-US"/>
        </w:rPr>
        <w:t>...... :group</w:t>
      </w:r>
      <w:proofErr w:type="gramEnd"/>
      <w:r w:rsidRPr="00D53016">
        <w:rPr>
          <w:rFonts w:asciiTheme="majorBidi" w:eastAsia="Times New Roman" w:hAnsiTheme="majorBidi" w:cstheme="majorBidi"/>
          <w:color w:val="212121"/>
          <w:sz w:val="24"/>
          <w:szCs w:val="24"/>
          <w:lang w:val="en-US"/>
        </w:rPr>
        <w:t xml:space="preserve"> of accountants in charge of inspecting company's accounts.</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 : </w:t>
      </w:r>
      <w:proofErr w:type="gramStart"/>
      <w:r w:rsidRPr="00D53016">
        <w:rPr>
          <w:rFonts w:asciiTheme="majorBidi" w:eastAsia="Times New Roman" w:hAnsiTheme="majorBidi" w:cstheme="majorBidi"/>
          <w:color w:val="212121"/>
          <w:sz w:val="24"/>
          <w:szCs w:val="24"/>
          <w:lang w:val="en-US"/>
        </w:rPr>
        <w:t>shareholders</w:t>
      </w:r>
      <w:proofErr w:type="gramEnd"/>
      <w:r w:rsidRPr="00D53016">
        <w:rPr>
          <w:rFonts w:asciiTheme="majorBidi" w:eastAsia="Times New Roman" w:hAnsiTheme="majorBidi" w:cstheme="majorBidi"/>
          <w:color w:val="212121"/>
          <w:sz w:val="24"/>
          <w:szCs w:val="24"/>
          <w:lang w:val="en-US"/>
        </w:rPr>
        <w:t xml:space="preserve"> are not responsible for the company's debts.</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u w:val="single"/>
          <w:lang w:val="en-US"/>
        </w:rPr>
        <w:t xml:space="preserve">Exercise </w:t>
      </w:r>
      <w:proofErr w:type="gramStart"/>
      <w:r w:rsidRPr="00D53016">
        <w:rPr>
          <w:rFonts w:asciiTheme="majorBidi" w:eastAsia="Times New Roman" w:hAnsiTheme="majorBidi" w:cstheme="majorBidi"/>
          <w:color w:val="212121"/>
          <w:sz w:val="24"/>
          <w:szCs w:val="24"/>
          <w:u w:val="single"/>
          <w:lang w:val="en-US"/>
        </w:rPr>
        <w:t>2</w:t>
      </w:r>
      <w:r w:rsidRPr="00D53016">
        <w:rPr>
          <w:rFonts w:asciiTheme="majorBidi" w:eastAsia="Times New Roman" w:hAnsiTheme="majorBidi" w:cstheme="majorBidi"/>
          <w:color w:val="212121"/>
          <w:sz w:val="24"/>
          <w:szCs w:val="24"/>
          <w:lang w:val="en-US"/>
        </w:rPr>
        <w:t> :</w:t>
      </w:r>
      <w:proofErr w:type="gramEnd"/>
      <w:r w:rsidRPr="00D53016">
        <w:rPr>
          <w:rFonts w:asciiTheme="majorBidi" w:eastAsia="Times New Roman" w:hAnsiTheme="majorBidi" w:cstheme="majorBidi"/>
          <w:color w:val="212121"/>
          <w:sz w:val="24"/>
          <w:szCs w:val="24"/>
          <w:lang w:val="en-US"/>
        </w:rPr>
        <w:t xml:space="preserve"> find in the text synonyms of all these words : deal, completely, in addition, </w:t>
      </w:r>
    </w:p>
    <w:p w:rsidR="00127F62" w:rsidRPr="00D53016" w:rsidRDefault="00127F62" w:rsidP="00127F62">
      <w:pPr>
        <w:spacing w:line="240" w:lineRule="auto"/>
        <w:jc w:val="both"/>
        <w:rPr>
          <w:rFonts w:asciiTheme="majorBidi" w:eastAsia="Times New Roman" w:hAnsiTheme="majorBidi" w:cstheme="majorBidi"/>
          <w:color w:val="212121"/>
          <w:sz w:val="28"/>
          <w:szCs w:val="28"/>
          <w:lang w:val="en-US"/>
        </w:rPr>
      </w:pPr>
      <w:proofErr w:type="gramStart"/>
      <w:r w:rsidRPr="00D53016">
        <w:rPr>
          <w:rFonts w:asciiTheme="majorBidi" w:eastAsia="Times New Roman" w:hAnsiTheme="majorBidi" w:cstheme="majorBidi"/>
          <w:b/>
          <w:bCs/>
          <w:color w:val="212121"/>
          <w:sz w:val="28"/>
          <w:szCs w:val="28"/>
          <w:u w:val="single"/>
          <w:lang w:val="en-US"/>
        </w:rPr>
        <w:t>Grammar</w:t>
      </w:r>
      <w:r w:rsidRPr="00D53016">
        <w:rPr>
          <w:rFonts w:asciiTheme="majorBidi" w:eastAsia="Times New Roman" w:hAnsiTheme="majorBidi" w:cstheme="majorBidi"/>
          <w:color w:val="212121"/>
          <w:sz w:val="28"/>
          <w:szCs w:val="28"/>
          <w:lang w:val="en-US"/>
        </w:rPr>
        <w:t> :</w:t>
      </w:r>
      <w:proofErr w:type="gramEnd"/>
      <w:r w:rsidRPr="00D53016">
        <w:rPr>
          <w:rFonts w:asciiTheme="majorBidi" w:eastAsia="Times New Roman" w:hAnsiTheme="majorBidi" w:cstheme="majorBidi"/>
          <w:color w:val="212121"/>
          <w:sz w:val="28"/>
          <w:szCs w:val="28"/>
          <w:lang w:val="en-US"/>
        </w:rPr>
        <w:t xml:space="preserve"> </w:t>
      </w:r>
      <w:r w:rsidRPr="00D53016">
        <w:rPr>
          <w:rFonts w:asciiTheme="majorBidi" w:eastAsia="Times New Roman" w:hAnsiTheme="majorBidi" w:cstheme="majorBidi"/>
          <w:i/>
          <w:iCs/>
          <w:color w:val="212121"/>
          <w:sz w:val="28"/>
          <w:szCs w:val="28"/>
          <w:highlight w:val="lightGray"/>
          <w:lang w:val="en-US"/>
        </w:rPr>
        <w:t>Pronouns : this/that, these/those</w:t>
      </w:r>
    </w:p>
    <w:p w:rsidR="00127F62" w:rsidRPr="00D53016" w:rsidRDefault="00127F62" w:rsidP="00127F62">
      <w:pPr>
        <w:spacing w:line="240" w:lineRule="auto"/>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Here are cases where we use these pronouns</w:t>
      </w:r>
    </w:p>
    <w:tbl>
      <w:tblPr>
        <w:tblStyle w:val="Grilledutableau"/>
        <w:tblW w:w="10598" w:type="dxa"/>
        <w:tblLook w:val="04A0" w:firstRow="1" w:lastRow="0" w:firstColumn="1" w:lastColumn="0" w:noHBand="0" w:noVBand="1"/>
      </w:tblPr>
      <w:tblGrid>
        <w:gridCol w:w="5098"/>
        <w:gridCol w:w="5500"/>
      </w:tblGrid>
      <w:tr w:rsidR="00127F62" w:rsidRPr="00D53016" w:rsidTr="00F84A54">
        <w:tc>
          <w:tcPr>
            <w:tcW w:w="5098" w:type="dxa"/>
          </w:tcPr>
          <w:p w:rsidR="00127F62" w:rsidRPr="00D53016" w:rsidRDefault="00127F62" w:rsidP="00F84A54">
            <w:pPr>
              <w:jc w:val="both"/>
              <w:rPr>
                <w:rFonts w:asciiTheme="majorBidi" w:eastAsia="Times New Roman" w:hAnsiTheme="majorBidi" w:cstheme="majorBidi"/>
                <w:color w:val="212121"/>
                <w:sz w:val="24"/>
                <w:szCs w:val="24"/>
              </w:rPr>
            </w:pPr>
            <w:r w:rsidRPr="00D53016">
              <w:rPr>
                <w:rFonts w:asciiTheme="majorBidi" w:eastAsia="Times New Roman" w:hAnsiTheme="majorBidi" w:cstheme="majorBidi"/>
                <w:color w:val="212121"/>
                <w:sz w:val="24"/>
                <w:szCs w:val="24"/>
              </w:rPr>
              <w:t>Cases</w:t>
            </w:r>
          </w:p>
        </w:tc>
        <w:tc>
          <w:tcPr>
            <w:tcW w:w="5500" w:type="dxa"/>
          </w:tcPr>
          <w:p w:rsidR="00127F62" w:rsidRPr="00D53016" w:rsidRDefault="00127F62" w:rsidP="00F84A54">
            <w:pPr>
              <w:jc w:val="both"/>
              <w:rPr>
                <w:rFonts w:asciiTheme="majorBidi" w:eastAsia="Times New Roman" w:hAnsiTheme="majorBidi" w:cstheme="majorBidi"/>
                <w:color w:val="212121"/>
                <w:sz w:val="24"/>
                <w:szCs w:val="24"/>
              </w:rPr>
            </w:pPr>
            <w:proofErr w:type="spellStart"/>
            <w:r w:rsidRPr="00D53016">
              <w:rPr>
                <w:rFonts w:asciiTheme="majorBidi" w:eastAsia="Times New Roman" w:hAnsiTheme="majorBidi" w:cstheme="majorBidi"/>
                <w:color w:val="212121"/>
                <w:sz w:val="24"/>
                <w:szCs w:val="24"/>
              </w:rPr>
              <w:t>Examples</w:t>
            </w:r>
            <w:proofErr w:type="spellEnd"/>
          </w:p>
        </w:tc>
      </w:tr>
      <w:tr w:rsidR="00127F62" w:rsidRPr="00D53016" w:rsidTr="00F84A54">
        <w:tc>
          <w:tcPr>
            <w:tcW w:w="5098"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We use this (singular) and these (plural) to talk about people or things near us</w:t>
            </w:r>
          </w:p>
        </w:tc>
        <w:tc>
          <w:tcPr>
            <w:tcW w:w="5500"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b/>
                <w:bCs/>
                <w:color w:val="212121"/>
                <w:sz w:val="24"/>
                <w:szCs w:val="24"/>
                <w:lang w:val="en-US"/>
              </w:rPr>
              <w:t>This</w:t>
            </w:r>
            <w:r w:rsidRPr="00D53016">
              <w:rPr>
                <w:rFonts w:asciiTheme="majorBidi" w:eastAsia="Times New Roman" w:hAnsiTheme="majorBidi" w:cstheme="majorBidi"/>
                <w:color w:val="212121"/>
                <w:sz w:val="24"/>
                <w:szCs w:val="24"/>
                <w:lang w:val="en-US"/>
              </w:rPr>
              <w:t xml:space="preserve"> is a nice cup of tea </w:t>
            </w:r>
          </w:p>
          <w:p w:rsidR="00127F62" w:rsidRPr="00D53016" w:rsidRDefault="00127F62" w:rsidP="00F84A54">
            <w:pPr>
              <w:jc w:val="both"/>
              <w:rPr>
                <w:rFonts w:asciiTheme="majorBidi" w:eastAsia="Times New Roman" w:hAnsiTheme="majorBidi" w:cstheme="majorBidi"/>
                <w:color w:val="212121"/>
                <w:sz w:val="24"/>
                <w:szCs w:val="24"/>
              </w:rPr>
            </w:pPr>
            <w:proofErr w:type="spellStart"/>
            <w:r w:rsidRPr="00D53016">
              <w:rPr>
                <w:rFonts w:asciiTheme="majorBidi" w:eastAsia="Times New Roman" w:hAnsiTheme="majorBidi" w:cstheme="majorBidi"/>
                <w:color w:val="212121"/>
                <w:sz w:val="24"/>
                <w:szCs w:val="24"/>
              </w:rPr>
              <w:t>Whose</w:t>
            </w:r>
            <w:proofErr w:type="spellEnd"/>
            <w:r w:rsidRPr="00D53016">
              <w:rPr>
                <w:rFonts w:asciiTheme="majorBidi" w:eastAsia="Times New Roman" w:hAnsiTheme="majorBidi" w:cstheme="majorBidi"/>
                <w:color w:val="212121"/>
                <w:sz w:val="24"/>
                <w:szCs w:val="24"/>
              </w:rPr>
              <w:t xml:space="preserve"> </w:t>
            </w:r>
            <w:proofErr w:type="spellStart"/>
            <w:r w:rsidRPr="00D53016">
              <w:rPr>
                <w:rFonts w:asciiTheme="majorBidi" w:eastAsia="Times New Roman" w:hAnsiTheme="majorBidi" w:cstheme="majorBidi"/>
                <w:color w:val="212121"/>
                <w:sz w:val="24"/>
                <w:szCs w:val="24"/>
              </w:rPr>
              <w:t>shoes</w:t>
            </w:r>
            <w:proofErr w:type="spellEnd"/>
            <w:r w:rsidRPr="00D53016">
              <w:rPr>
                <w:rFonts w:asciiTheme="majorBidi" w:eastAsia="Times New Roman" w:hAnsiTheme="majorBidi" w:cstheme="majorBidi"/>
                <w:color w:val="212121"/>
                <w:sz w:val="24"/>
                <w:szCs w:val="24"/>
              </w:rPr>
              <w:t xml:space="preserve"> are </w:t>
            </w:r>
            <w:proofErr w:type="spellStart"/>
            <w:r w:rsidRPr="00D53016">
              <w:rPr>
                <w:rFonts w:asciiTheme="majorBidi" w:eastAsia="Times New Roman" w:hAnsiTheme="majorBidi" w:cstheme="majorBidi"/>
                <w:b/>
                <w:bCs/>
                <w:color w:val="212121"/>
                <w:sz w:val="24"/>
                <w:szCs w:val="24"/>
              </w:rPr>
              <w:t>these</w:t>
            </w:r>
            <w:proofErr w:type="spellEnd"/>
            <w:r w:rsidRPr="00D53016">
              <w:rPr>
                <w:rFonts w:asciiTheme="majorBidi" w:eastAsia="Times New Roman" w:hAnsiTheme="majorBidi" w:cstheme="majorBidi"/>
                <w:color w:val="212121"/>
                <w:sz w:val="24"/>
                <w:szCs w:val="24"/>
              </w:rPr>
              <w:t> ?</w:t>
            </w:r>
          </w:p>
        </w:tc>
      </w:tr>
      <w:tr w:rsidR="00127F62" w:rsidRPr="00227048" w:rsidTr="00F84A54">
        <w:tc>
          <w:tcPr>
            <w:tcW w:w="5098" w:type="dxa"/>
          </w:tcPr>
          <w:p w:rsidR="00127F62" w:rsidRPr="00D53016" w:rsidRDefault="00127F62" w:rsidP="00F84A54">
            <w:pPr>
              <w:jc w:val="both"/>
              <w:rPr>
                <w:rFonts w:asciiTheme="majorBidi" w:eastAsia="Times New Roman" w:hAnsiTheme="majorBidi" w:cstheme="majorBidi"/>
                <w:color w:val="212121"/>
                <w:sz w:val="24"/>
                <w:szCs w:val="24"/>
              </w:rPr>
            </w:pPr>
            <w:r w:rsidRPr="00D53016">
              <w:rPr>
                <w:rFonts w:asciiTheme="majorBidi" w:eastAsia="Times New Roman" w:hAnsiTheme="majorBidi" w:cstheme="majorBidi"/>
                <w:color w:val="212121"/>
                <w:sz w:val="24"/>
                <w:szCs w:val="24"/>
              </w:rPr>
              <w:t xml:space="preserve">To </w:t>
            </w:r>
            <w:proofErr w:type="spellStart"/>
            <w:r w:rsidRPr="00D53016">
              <w:rPr>
                <w:rFonts w:asciiTheme="majorBidi" w:eastAsia="Times New Roman" w:hAnsiTheme="majorBidi" w:cstheme="majorBidi"/>
                <w:color w:val="212121"/>
                <w:sz w:val="24"/>
                <w:szCs w:val="24"/>
              </w:rPr>
              <w:t>introduce</w:t>
            </w:r>
            <w:proofErr w:type="spellEnd"/>
            <w:r w:rsidRPr="00D53016">
              <w:rPr>
                <w:rFonts w:asciiTheme="majorBidi" w:eastAsia="Times New Roman" w:hAnsiTheme="majorBidi" w:cstheme="majorBidi"/>
                <w:color w:val="212121"/>
                <w:sz w:val="24"/>
                <w:szCs w:val="24"/>
              </w:rPr>
              <w:t xml:space="preserve"> people</w:t>
            </w:r>
          </w:p>
        </w:tc>
        <w:tc>
          <w:tcPr>
            <w:tcW w:w="5500"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b/>
                <w:bCs/>
                <w:color w:val="212121"/>
                <w:sz w:val="24"/>
                <w:szCs w:val="24"/>
                <w:lang w:val="en-US"/>
              </w:rPr>
              <w:t>This</w:t>
            </w:r>
            <w:r w:rsidRPr="00D53016">
              <w:rPr>
                <w:rFonts w:asciiTheme="majorBidi" w:eastAsia="Times New Roman" w:hAnsiTheme="majorBidi" w:cstheme="majorBidi"/>
                <w:color w:val="212121"/>
                <w:sz w:val="24"/>
                <w:szCs w:val="24"/>
                <w:lang w:val="en-US"/>
              </w:rPr>
              <w:t xml:space="preserve"> is Janet</w:t>
            </w:r>
          </w:p>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b/>
                <w:bCs/>
                <w:color w:val="212121"/>
                <w:sz w:val="24"/>
                <w:szCs w:val="24"/>
                <w:lang w:val="en-US"/>
              </w:rPr>
              <w:t>These</w:t>
            </w:r>
            <w:r w:rsidRPr="00D53016">
              <w:rPr>
                <w:rFonts w:asciiTheme="majorBidi" w:eastAsia="Times New Roman" w:hAnsiTheme="majorBidi" w:cstheme="majorBidi"/>
                <w:color w:val="212121"/>
                <w:sz w:val="24"/>
                <w:szCs w:val="24"/>
                <w:lang w:val="en-US"/>
              </w:rPr>
              <w:t xml:space="preserve"> are my friends : John and Michael</w:t>
            </w:r>
          </w:p>
          <w:p w:rsidR="00127F62" w:rsidRPr="00D53016" w:rsidRDefault="00127F62" w:rsidP="00F84A54">
            <w:pPr>
              <w:jc w:val="both"/>
              <w:rPr>
                <w:rFonts w:asciiTheme="majorBidi" w:eastAsia="Times New Roman" w:hAnsiTheme="majorBidi" w:cstheme="majorBidi"/>
                <w:color w:val="212121"/>
                <w:sz w:val="24"/>
                <w:szCs w:val="24"/>
                <w:lang w:val="en-US"/>
              </w:rPr>
            </w:pPr>
            <w:proofErr w:type="gramStart"/>
            <w:r w:rsidRPr="00D53016">
              <w:rPr>
                <w:rFonts w:asciiTheme="majorBidi" w:eastAsia="Times New Roman" w:hAnsiTheme="majorBidi" w:cstheme="majorBidi"/>
                <w:color w:val="212121"/>
                <w:sz w:val="24"/>
                <w:szCs w:val="24"/>
                <w:u w:val="single"/>
                <w:lang w:val="en-US"/>
              </w:rPr>
              <w:t>Note</w:t>
            </w:r>
            <w:r w:rsidRPr="00D53016">
              <w:rPr>
                <w:rFonts w:asciiTheme="majorBidi" w:eastAsia="Times New Roman" w:hAnsiTheme="majorBidi" w:cstheme="majorBidi"/>
                <w:color w:val="212121"/>
                <w:sz w:val="24"/>
                <w:szCs w:val="24"/>
                <w:lang w:val="en-US"/>
              </w:rPr>
              <w:t> :</w:t>
            </w:r>
            <w:proofErr w:type="gramEnd"/>
            <w:r w:rsidRPr="00D53016">
              <w:rPr>
                <w:rFonts w:asciiTheme="majorBidi" w:eastAsia="Times New Roman" w:hAnsiTheme="majorBidi" w:cstheme="majorBidi"/>
                <w:color w:val="212121"/>
                <w:sz w:val="24"/>
                <w:szCs w:val="24"/>
                <w:lang w:val="en-US"/>
              </w:rPr>
              <w:t xml:space="preserve"> we don't say : </w:t>
            </w:r>
            <w:r w:rsidRPr="00D53016">
              <w:rPr>
                <w:rFonts w:asciiTheme="majorBidi" w:eastAsia="Times New Roman" w:hAnsiTheme="majorBidi" w:cstheme="majorBidi"/>
                <w:strike/>
                <w:color w:val="212121"/>
                <w:sz w:val="24"/>
                <w:szCs w:val="24"/>
                <w:lang w:val="en-US"/>
              </w:rPr>
              <w:t>these are</w:t>
            </w:r>
            <w:r w:rsidRPr="00D53016">
              <w:rPr>
                <w:rFonts w:asciiTheme="majorBidi" w:eastAsia="Times New Roman" w:hAnsiTheme="majorBidi" w:cstheme="majorBidi"/>
                <w:color w:val="212121"/>
                <w:sz w:val="24"/>
                <w:szCs w:val="24"/>
                <w:lang w:val="en-US"/>
              </w:rPr>
              <w:t xml:space="preserve"> John and Michael, we say : </w:t>
            </w:r>
            <w:r w:rsidRPr="00D53016">
              <w:rPr>
                <w:rFonts w:asciiTheme="majorBidi" w:eastAsia="Times New Roman" w:hAnsiTheme="majorBidi" w:cstheme="majorBidi"/>
                <w:b/>
                <w:bCs/>
                <w:color w:val="212121"/>
                <w:sz w:val="24"/>
                <w:szCs w:val="24"/>
                <w:lang w:val="en-US"/>
              </w:rPr>
              <w:t>this</w:t>
            </w:r>
            <w:r w:rsidRPr="00D53016">
              <w:rPr>
                <w:rFonts w:asciiTheme="majorBidi" w:eastAsia="Times New Roman" w:hAnsiTheme="majorBidi" w:cstheme="majorBidi"/>
                <w:color w:val="212121"/>
                <w:sz w:val="24"/>
                <w:szCs w:val="24"/>
                <w:lang w:val="en-US"/>
              </w:rPr>
              <w:t xml:space="preserve"> is John and </w:t>
            </w:r>
            <w:r w:rsidRPr="00D53016">
              <w:rPr>
                <w:rFonts w:asciiTheme="majorBidi" w:eastAsia="Times New Roman" w:hAnsiTheme="majorBidi" w:cstheme="majorBidi"/>
                <w:b/>
                <w:bCs/>
                <w:color w:val="212121"/>
                <w:sz w:val="24"/>
                <w:szCs w:val="24"/>
                <w:lang w:val="en-US"/>
              </w:rPr>
              <w:t>this</w:t>
            </w:r>
            <w:r w:rsidRPr="00D53016">
              <w:rPr>
                <w:rFonts w:asciiTheme="majorBidi" w:eastAsia="Times New Roman" w:hAnsiTheme="majorBidi" w:cstheme="majorBidi"/>
                <w:color w:val="212121"/>
                <w:sz w:val="24"/>
                <w:szCs w:val="24"/>
                <w:lang w:val="en-US"/>
              </w:rPr>
              <w:t xml:space="preserve"> is Michael.</w:t>
            </w:r>
          </w:p>
        </w:tc>
      </w:tr>
      <w:tr w:rsidR="00127F62" w:rsidRPr="00227048" w:rsidTr="00F84A54">
        <w:tc>
          <w:tcPr>
            <w:tcW w:w="5098"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To introduce ourselves to begin a conversation on the phone.</w:t>
            </w:r>
          </w:p>
        </w:tc>
        <w:tc>
          <w:tcPr>
            <w:tcW w:w="5500"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Hello, </w:t>
            </w:r>
            <w:r w:rsidRPr="00D53016">
              <w:rPr>
                <w:rFonts w:asciiTheme="majorBidi" w:eastAsia="Times New Roman" w:hAnsiTheme="majorBidi" w:cstheme="majorBidi"/>
                <w:b/>
                <w:bCs/>
                <w:color w:val="212121"/>
                <w:sz w:val="24"/>
                <w:szCs w:val="24"/>
                <w:lang w:val="en-US"/>
              </w:rPr>
              <w:t>this</w:t>
            </w:r>
            <w:r w:rsidRPr="00D53016">
              <w:rPr>
                <w:rFonts w:asciiTheme="majorBidi" w:eastAsia="Times New Roman" w:hAnsiTheme="majorBidi" w:cstheme="majorBidi"/>
                <w:color w:val="212121"/>
                <w:sz w:val="24"/>
                <w:szCs w:val="24"/>
                <w:lang w:val="en-US"/>
              </w:rPr>
              <w:t xml:space="preserve"> is David, can I speak to </w:t>
            </w:r>
            <w:proofErr w:type="gramStart"/>
            <w:r w:rsidRPr="00D53016">
              <w:rPr>
                <w:rFonts w:asciiTheme="majorBidi" w:eastAsia="Times New Roman" w:hAnsiTheme="majorBidi" w:cstheme="majorBidi"/>
                <w:color w:val="212121"/>
                <w:sz w:val="24"/>
                <w:szCs w:val="24"/>
                <w:lang w:val="en-US"/>
              </w:rPr>
              <w:t>Sally ?</w:t>
            </w:r>
            <w:proofErr w:type="gramEnd"/>
          </w:p>
        </w:tc>
      </w:tr>
      <w:tr w:rsidR="00127F62" w:rsidRPr="00127F62" w:rsidTr="00F84A54">
        <w:tc>
          <w:tcPr>
            <w:tcW w:w="5098"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We use </w:t>
            </w:r>
            <w:r w:rsidRPr="00D53016">
              <w:rPr>
                <w:rFonts w:asciiTheme="majorBidi" w:eastAsia="Times New Roman" w:hAnsiTheme="majorBidi" w:cstheme="majorBidi"/>
                <w:b/>
                <w:bCs/>
                <w:color w:val="212121"/>
                <w:sz w:val="24"/>
                <w:szCs w:val="24"/>
                <w:lang w:val="en-US"/>
              </w:rPr>
              <w:t>that</w:t>
            </w:r>
            <w:r w:rsidRPr="00D53016">
              <w:rPr>
                <w:rFonts w:asciiTheme="majorBidi" w:eastAsia="Times New Roman" w:hAnsiTheme="majorBidi" w:cstheme="majorBidi"/>
                <w:color w:val="212121"/>
                <w:sz w:val="24"/>
                <w:szCs w:val="24"/>
                <w:lang w:val="en-US"/>
              </w:rPr>
              <w:t xml:space="preserve"> (singular) and </w:t>
            </w:r>
            <w:r w:rsidRPr="00D53016">
              <w:rPr>
                <w:rFonts w:asciiTheme="majorBidi" w:eastAsia="Times New Roman" w:hAnsiTheme="majorBidi" w:cstheme="majorBidi"/>
                <w:b/>
                <w:bCs/>
                <w:color w:val="212121"/>
                <w:sz w:val="24"/>
                <w:szCs w:val="24"/>
                <w:lang w:val="en-US"/>
              </w:rPr>
              <w:t>those</w:t>
            </w:r>
            <w:r w:rsidRPr="00D53016">
              <w:rPr>
                <w:rFonts w:asciiTheme="majorBidi" w:eastAsia="Times New Roman" w:hAnsiTheme="majorBidi" w:cstheme="majorBidi"/>
                <w:color w:val="212121"/>
                <w:sz w:val="24"/>
                <w:szCs w:val="24"/>
                <w:lang w:val="en-US"/>
              </w:rPr>
              <w:t xml:space="preserve"> (plural) to talk about things or people that are not near us</w:t>
            </w:r>
          </w:p>
        </w:tc>
        <w:tc>
          <w:tcPr>
            <w:tcW w:w="5500"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What's </w:t>
            </w:r>
            <w:proofErr w:type="gramStart"/>
            <w:r w:rsidRPr="00D53016">
              <w:rPr>
                <w:rFonts w:asciiTheme="majorBidi" w:eastAsia="Times New Roman" w:hAnsiTheme="majorBidi" w:cstheme="majorBidi"/>
                <w:b/>
                <w:bCs/>
                <w:color w:val="212121"/>
                <w:sz w:val="24"/>
                <w:szCs w:val="24"/>
                <w:lang w:val="en-US"/>
              </w:rPr>
              <w:t>that</w:t>
            </w:r>
            <w:r w:rsidRPr="00D53016">
              <w:rPr>
                <w:rFonts w:asciiTheme="majorBidi" w:eastAsia="Times New Roman" w:hAnsiTheme="majorBidi" w:cstheme="majorBidi"/>
                <w:color w:val="212121"/>
                <w:sz w:val="24"/>
                <w:szCs w:val="24"/>
                <w:lang w:val="en-US"/>
              </w:rPr>
              <w:t> ?</w:t>
            </w:r>
            <w:proofErr w:type="gramEnd"/>
          </w:p>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b/>
                <w:bCs/>
                <w:color w:val="212121"/>
                <w:sz w:val="24"/>
                <w:szCs w:val="24"/>
                <w:lang w:val="en-US"/>
              </w:rPr>
              <w:t>This</w:t>
            </w:r>
            <w:r w:rsidRPr="00D53016">
              <w:rPr>
                <w:rFonts w:asciiTheme="majorBidi" w:eastAsia="Times New Roman" w:hAnsiTheme="majorBidi" w:cstheme="majorBidi"/>
                <w:color w:val="212121"/>
                <w:sz w:val="24"/>
                <w:szCs w:val="24"/>
                <w:lang w:val="en-US"/>
              </w:rPr>
              <w:t xml:space="preserve"> is our house and </w:t>
            </w:r>
            <w:r w:rsidRPr="00D53016">
              <w:rPr>
                <w:rFonts w:asciiTheme="majorBidi" w:eastAsia="Times New Roman" w:hAnsiTheme="majorBidi" w:cstheme="majorBidi"/>
                <w:b/>
                <w:bCs/>
                <w:color w:val="212121"/>
                <w:sz w:val="24"/>
                <w:szCs w:val="24"/>
                <w:lang w:val="en-US"/>
              </w:rPr>
              <w:t>that's</w:t>
            </w:r>
            <w:r w:rsidRPr="00D53016">
              <w:rPr>
                <w:rFonts w:asciiTheme="majorBidi" w:eastAsia="Times New Roman" w:hAnsiTheme="majorBidi" w:cstheme="majorBidi"/>
                <w:color w:val="212121"/>
                <w:sz w:val="24"/>
                <w:szCs w:val="24"/>
                <w:lang w:val="en-US"/>
              </w:rPr>
              <w:t xml:space="preserve"> </w:t>
            </w:r>
            <w:proofErr w:type="spellStart"/>
            <w:r w:rsidRPr="00D53016">
              <w:rPr>
                <w:rFonts w:asciiTheme="majorBidi" w:eastAsia="Times New Roman" w:hAnsiTheme="majorBidi" w:cstheme="majorBidi"/>
                <w:color w:val="212121"/>
                <w:sz w:val="24"/>
                <w:szCs w:val="24"/>
                <w:lang w:val="en-US"/>
              </w:rPr>
              <w:t>rebecca's</w:t>
            </w:r>
            <w:proofErr w:type="spellEnd"/>
            <w:r w:rsidRPr="00D53016">
              <w:rPr>
                <w:rFonts w:asciiTheme="majorBidi" w:eastAsia="Times New Roman" w:hAnsiTheme="majorBidi" w:cstheme="majorBidi"/>
                <w:color w:val="212121"/>
                <w:sz w:val="24"/>
                <w:szCs w:val="24"/>
                <w:lang w:val="en-US"/>
              </w:rPr>
              <w:t xml:space="preserve"> house over there. </w:t>
            </w:r>
          </w:p>
        </w:tc>
      </w:tr>
      <w:tr w:rsidR="00127F62" w:rsidRPr="00227048" w:rsidTr="00F84A54">
        <w:tc>
          <w:tcPr>
            <w:tcW w:w="5098"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We use that to refer back to something someone said or did.</w:t>
            </w:r>
          </w:p>
        </w:tc>
        <w:tc>
          <w:tcPr>
            <w:tcW w:w="5500" w:type="dxa"/>
          </w:tcPr>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Can we go to the </w:t>
            </w:r>
            <w:proofErr w:type="gramStart"/>
            <w:r w:rsidRPr="00D53016">
              <w:rPr>
                <w:rFonts w:asciiTheme="majorBidi" w:eastAsia="Times New Roman" w:hAnsiTheme="majorBidi" w:cstheme="majorBidi"/>
                <w:color w:val="212121"/>
                <w:sz w:val="24"/>
                <w:szCs w:val="24"/>
                <w:lang w:val="en-US"/>
              </w:rPr>
              <w:t>cinema ?</w:t>
            </w:r>
            <w:proofErr w:type="gramEnd"/>
          </w:p>
          <w:p w:rsidR="00127F62" w:rsidRPr="00D53016" w:rsidRDefault="00127F62" w:rsidP="00127F62">
            <w:pPr>
              <w:pStyle w:val="Paragraphedeliste"/>
              <w:numPr>
                <w:ilvl w:val="0"/>
                <w:numId w:val="1"/>
              </w:num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Yes, </w:t>
            </w:r>
            <w:r w:rsidRPr="00D53016">
              <w:rPr>
                <w:rFonts w:asciiTheme="majorBidi" w:eastAsia="Times New Roman" w:hAnsiTheme="majorBidi" w:cstheme="majorBidi"/>
                <w:b/>
                <w:bCs/>
                <w:color w:val="212121"/>
                <w:sz w:val="24"/>
                <w:szCs w:val="24"/>
                <w:lang w:val="en-US"/>
              </w:rPr>
              <w:t>that's</w:t>
            </w:r>
            <w:r w:rsidRPr="00D53016">
              <w:rPr>
                <w:rFonts w:asciiTheme="majorBidi" w:eastAsia="Times New Roman" w:hAnsiTheme="majorBidi" w:cstheme="majorBidi"/>
                <w:color w:val="212121"/>
                <w:sz w:val="24"/>
                <w:szCs w:val="24"/>
                <w:lang w:val="en-US"/>
              </w:rPr>
              <w:t xml:space="preserve"> a good idea.</w:t>
            </w:r>
          </w:p>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I've got a new job : That's great</w:t>
            </w:r>
          </w:p>
          <w:p w:rsidR="00127F62" w:rsidRPr="00D53016" w:rsidRDefault="00127F62" w:rsidP="00F84A54">
            <w:pPr>
              <w:jc w:val="both"/>
              <w:rPr>
                <w:rFonts w:asciiTheme="majorBidi" w:eastAsia="Times New Roman" w:hAnsiTheme="majorBidi" w:cstheme="majorBidi"/>
                <w:color w:val="212121"/>
                <w:sz w:val="24"/>
                <w:szCs w:val="24"/>
                <w:lang w:val="en-US"/>
              </w:rPr>
            </w:pPr>
            <w:r w:rsidRPr="00D53016">
              <w:rPr>
                <w:rFonts w:asciiTheme="majorBidi" w:eastAsia="Times New Roman" w:hAnsiTheme="majorBidi" w:cstheme="majorBidi"/>
                <w:color w:val="212121"/>
                <w:sz w:val="24"/>
                <w:szCs w:val="24"/>
                <w:lang w:val="en-US"/>
              </w:rPr>
              <w:t xml:space="preserve">I'm very </w:t>
            </w:r>
            <w:proofErr w:type="gramStart"/>
            <w:r w:rsidRPr="00D53016">
              <w:rPr>
                <w:rFonts w:asciiTheme="majorBidi" w:eastAsia="Times New Roman" w:hAnsiTheme="majorBidi" w:cstheme="majorBidi"/>
                <w:color w:val="212121"/>
                <w:sz w:val="24"/>
                <w:szCs w:val="24"/>
                <w:lang w:val="en-US"/>
              </w:rPr>
              <w:t>tired :</w:t>
            </w:r>
            <w:proofErr w:type="gramEnd"/>
            <w:r w:rsidRPr="00D53016">
              <w:rPr>
                <w:rFonts w:asciiTheme="majorBidi" w:eastAsia="Times New Roman" w:hAnsiTheme="majorBidi" w:cstheme="majorBidi"/>
                <w:color w:val="212121"/>
                <w:sz w:val="24"/>
                <w:szCs w:val="24"/>
                <w:lang w:val="en-US"/>
              </w:rPr>
              <w:t xml:space="preserve"> Why is </w:t>
            </w:r>
            <w:r w:rsidRPr="00D53016">
              <w:rPr>
                <w:rFonts w:asciiTheme="majorBidi" w:eastAsia="Times New Roman" w:hAnsiTheme="majorBidi" w:cstheme="majorBidi"/>
                <w:b/>
                <w:bCs/>
                <w:color w:val="212121"/>
                <w:sz w:val="24"/>
                <w:szCs w:val="24"/>
                <w:lang w:val="en-US"/>
              </w:rPr>
              <w:t>that</w:t>
            </w:r>
            <w:r w:rsidRPr="00D53016">
              <w:rPr>
                <w:rFonts w:asciiTheme="majorBidi" w:eastAsia="Times New Roman" w:hAnsiTheme="majorBidi" w:cstheme="majorBidi"/>
                <w:color w:val="212121"/>
                <w:sz w:val="24"/>
                <w:szCs w:val="24"/>
                <w:lang w:val="en-US"/>
              </w:rPr>
              <w:t> ?</w:t>
            </w:r>
          </w:p>
        </w:tc>
      </w:tr>
    </w:tbl>
    <w:p w:rsidR="00127F62" w:rsidRDefault="00127F62" w:rsidP="00127F62">
      <w:pPr>
        <w:contextualSpacing/>
        <w:rPr>
          <w:rFonts w:asciiTheme="majorBidi" w:eastAsia="Times New Roman" w:hAnsiTheme="majorBidi" w:cstheme="majorBidi"/>
          <w:b/>
          <w:bCs/>
          <w:color w:val="212121"/>
          <w:sz w:val="24"/>
          <w:szCs w:val="24"/>
          <w:u w:val="single"/>
          <w:lang w:val="en-US"/>
        </w:rPr>
      </w:pPr>
    </w:p>
    <w:p w:rsidR="00127F62" w:rsidRPr="00BF12A9" w:rsidRDefault="00127F62" w:rsidP="00127F62">
      <w:pPr>
        <w:contextualSpacing/>
        <w:rPr>
          <w:rFonts w:asciiTheme="majorBidi" w:hAnsiTheme="majorBidi" w:cstheme="majorBidi"/>
          <w:sz w:val="24"/>
          <w:szCs w:val="24"/>
          <w:lang w:val="en-GB"/>
        </w:rPr>
      </w:pPr>
      <w:proofErr w:type="gramStart"/>
      <w:r w:rsidRPr="00BF12A9">
        <w:rPr>
          <w:rFonts w:asciiTheme="majorBidi" w:eastAsia="Times New Roman" w:hAnsiTheme="majorBidi" w:cstheme="majorBidi"/>
          <w:b/>
          <w:bCs/>
          <w:color w:val="212121"/>
          <w:sz w:val="24"/>
          <w:szCs w:val="24"/>
          <w:u w:val="single"/>
          <w:lang w:val="en-US"/>
        </w:rPr>
        <w:t>Activity :</w:t>
      </w:r>
      <w:proofErr w:type="gramEnd"/>
      <w:r w:rsidRPr="00BF12A9">
        <w:rPr>
          <w:rFonts w:asciiTheme="majorBidi" w:hAnsiTheme="majorBidi" w:cstheme="majorBidi"/>
          <w:sz w:val="24"/>
          <w:szCs w:val="24"/>
          <w:lang w:val="en-GB"/>
        </w:rPr>
        <w:t xml:space="preserve"> Here you have a part of a job interview between an accountant and a Financial Director, choose the right answer :</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So, according to your CV, you worked before……….General Electric for 5 years (in/on)</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lastRenderedPageBreak/>
        <w:t>Yes, that…………....from 2010 to 2015, I was in charge of the bookkeeping (were/is/was)</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And what section</w:t>
      </w:r>
      <w:proofErr w:type="gramStart"/>
      <w:r w:rsidRPr="00BF12A9">
        <w:rPr>
          <w:rFonts w:asciiTheme="majorBidi" w:hAnsiTheme="majorBidi" w:cstheme="majorBidi"/>
          <w:sz w:val="24"/>
          <w:szCs w:val="24"/>
          <w:lang w:val="en-GB"/>
        </w:rPr>
        <w:t>……..……</w:t>
      </w:r>
      <w:proofErr w:type="gramEnd"/>
      <w:r w:rsidRPr="00BF12A9">
        <w:rPr>
          <w:rFonts w:asciiTheme="majorBidi" w:hAnsiTheme="majorBidi" w:cstheme="majorBidi"/>
          <w:sz w:val="24"/>
          <w:szCs w:val="24"/>
          <w:lang w:val="en-GB"/>
        </w:rPr>
        <w:t>..you in charge of? (is/has/were)</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I…………….. in charge of recording the purchase of raw material (am/was/were)</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 xml:space="preserve">And since 2015, you…………....not practice </w:t>
      </w:r>
      <w:proofErr w:type="gramStart"/>
      <w:r w:rsidRPr="00BF12A9">
        <w:rPr>
          <w:rFonts w:asciiTheme="majorBidi" w:hAnsiTheme="majorBidi" w:cstheme="majorBidi"/>
          <w:sz w:val="24"/>
          <w:szCs w:val="24"/>
          <w:lang w:val="en-GB"/>
        </w:rPr>
        <w:t>accounting ?</w:t>
      </w:r>
      <w:proofErr w:type="gramEnd"/>
      <w:r w:rsidRPr="00BF12A9">
        <w:rPr>
          <w:rFonts w:asciiTheme="majorBidi" w:hAnsiTheme="majorBidi" w:cstheme="majorBidi"/>
          <w:sz w:val="24"/>
          <w:szCs w:val="24"/>
          <w:lang w:val="en-GB"/>
        </w:rPr>
        <w:t xml:space="preserve"> (do/did/does)</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No, I……………...several jobs related to different functions,  I was salesman, I also worked as logistics supervisor (hold/held/am holding)</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 xml:space="preserve">Why did you………………..General </w:t>
      </w:r>
      <w:proofErr w:type="gramStart"/>
      <w:r w:rsidRPr="00BF12A9">
        <w:rPr>
          <w:rFonts w:asciiTheme="majorBidi" w:hAnsiTheme="majorBidi" w:cstheme="majorBidi"/>
          <w:sz w:val="24"/>
          <w:szCs w:val="24"/>
          <w:lang w:val="en-GB"/>
        </w:rPr>
        <w:t>Electric ?</w:t>
      </w:r>
      <w:proofErr w:type="gramEnd"/>
      <w:r w:rsidRPr="00BF12A9">
        <w:rPr>
          <w:rFonts w:asciiTheme="majorBidi" w:hAnsiTheme="majorBidi" w:cstheme="majorBidi"/>
          <w:sz w:val="24"/>
          <w:szCs w:val="24"/>
          <w:lang w:val="en-GB"/>
        </w:rPr>
        <w:t xml:space="preserve"> (left/leave/leaving)</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 xml:space="preserve">I just moved, my new house……….…….very far from the company, I couldn’t keep commuting (are/is/were) </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Did you enjoy………….…… there? (work/working)</w:t>
      </w:r>
    </w:p>
    <w:p w:rsidR="00127F62" w:rsidRPr="00BF12A9" w:rsidRDefault="00127F62" w:rsidP="00127F62">
      <w:pPr>
        <w:pStyle w:val="Paragraphedeliste"/>
        <w:numPr>
          <w:ilvl w:val="0"/>
          <w:numId w:val="2"/>
        </w:numPr>
        <w:rPr>
          <w:rFonts w:asciiTheme="majorBidi" w:hAnsiTheme="majorBidi" w:cstheme="majorBidi"/>
          <w:sz w:val="24"/>
          <w:szCs w:val="24"/>
          <w:lang w:val="en-GB"/>
        </w:rPr>
      </w:pPr>
      <w:r w:rsidRPr="00BF12A9">
        <w:rPr>
          <w:rFonts w:asciiTheme="majorBidi" w:hAnsiTheme="majorBidi" w:cstheme="majorBidi"/>
          <w:sz w:val="24"/>
          <w:szCs w:val="24"/>
          <w:lang w:val="en-GB"/>
        </w:rPr>
        <w:t>Yes, I enjoy so…………… We managed me and my team to overcome a lot of challenges (many/much)</w:t>
      </w:r>
    </w:p>
    <w:p w:rsidR="00E57FF6" w:rsidRPr="00127F62" w:rsidRDefault="00E57FF6">
      <w:pPr>
        <w:rPr>
          <w:lang w:val="en-GB"/>
        </w:rPr>
      </w:pPr>
      <w:bookmarkStart w:id="0" w:name="_GoBack"/>
      <w:bookmarkEnd w:id="0"/>
    </w:p>
    <w:sectPr w:rsidR="00E57FF6" w:rsidRPr="00127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D21A8"/>
    <w:multiLevelType w:val="hybridMultilevel"/>
    <w:tmpl w:val="948C4A66"/>
    <w:lvl w:ilvl="0" w:tplc="A9C68D0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84"/>
    <w:rsid w:val="00127F62"/>
    <w:rsid w:val="006A6684"/>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F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F62"/>
    <w:pPr>
      <w:ind w:left="720"/>
      <w:contextualSpacing/>
    </w:pPr>
  </w:style>
  <w:style w:type="table" w:styleId="Grilledutableau">
    <w:name w:val="Table Grid"/>
    <w:basedOn w:val="TableauNormal"/>
    <w:uiPriority w:val="39"/>
    <w:rsid w:val="0012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27F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F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F62"/>
    <w:pPr>
      <w:ind w:left="720"/>
      <w:contextualSpacing/>
    </w:pPr>
  </w:style>
  <w:style w:type="table" w:styleId="Grilledutableau">
    <w:name w:val="Table Grid"/>
    <w:basedOn w:val="TableauNormal"/>
    <w:uiPriority w:val="39"/>
    <w:rsid w:val="0012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27F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otesgram.com/john-locke-quo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4318</Characters>
  <Application>Microsoft Office Word</Application>
  <DocSecurity>0</DocSecurity>
  <Lines>35</Lines>
  <Paragraphs>10</Paragraphs>
  <ScaleCrop>false</ScaleCrop>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2024-12-20T20:35:00Z</dcterms:created>
  <dcterms:modified xsi:type="dcterms:W3CDTF">2024-12-20T20:35:00Z</dcterms:modified>
</cp:coreProperties>
</file>