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46373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lang w:val="en-US"/>
        </w:rPr>
        <w:t xml:space="preserve">Unit </w:t>
      </w:r>
      <w:proofErr w:type="gramStart"/>
      <w:r w:rsidRPr="00546373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lang w:val="en-US"/>
        </w:rPr>
        <w:t>14 :</w:t>
      </w:r>
      <w:proofErr w:type="gramEnd"/>
      <w:r w:rsidRPr="00546373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  <w:lang w:val="en-US"/>
        </w:rPr>
        <w:t xml:space="preserve"> The Financial statements</w:t>
      </w:r>
    </w:p>
    <w:p w:rsidR="008C3FCE" w:rsidRPr="007429F6" w:rsidRDefault="008C3FCE" w:rsidP="008C3FCE">
      <w:pPr>
        <w:spacing w:line="240" w:lineRule="auto"/>
        <w:jc w:val="right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lang w:val="en-US"/>
        </w:rPr>
      </w:pP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profit and loss account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is a financial statement that shows the difference between the revenues and the expenses of a period. Non-profit organizations like charities, public universities or museums generally produce an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income and expenditures account,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if they have more income; this is surplus rather than profit. 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At the top of this statement, we find: 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The sales revenues or turnover: the total amount of money received during a specific period.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Next is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cost of goods sold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(COGS): the costs associated with the products sold such as raw materials, labor and factory </w:t>
      </w:r>
      <w:proofErr w:type="gramStart"/>
      <w:r w:rsidRPr="00546373">
        <w:rPr>
          <w:rFonts w:asciiTheme="majorBidi" w:hAnsiTheme="majorBidi" w:cstheme="majorBidi"/>
          <w:sz w:val="24"/>
          <w:szCs w:val="24"/>
          <w:lang w:val="en-US"/>
        </w:rPr>
        <w:t>expenses.</w:t>
      </w:r>
      <w:proofErr w:type="gramEnd"/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The difference between the sales revenue and the cost of sales is the gross profit. 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Many other costs have to be deducted from the gross profit such as rent, electricity and office salaries. These expenses are often grouped together as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selling, general and administration expenses (SG&amp;A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The statement also shows </w:t>
      </w:r>
      <w:proofErr w:type="gramStart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EBITDA :</w:t>
      </w:r>
      <w:proofErr w:type="gramEnd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earnings before interest, taxes, depreciation and amortization. </w:t>
      </w:r>
      <w:r w:rsidRPr="00546373">
        <w:rPr>
          <w:rFonts w:asciiTheme="majorBidi" w:hAnsiTheme="majorBidi" w:cstheme="majorBidi"/>
          <w:sz w:val="24"/>
          <w:szCs w:val="24"/>
        </w:rPr>
        <w:t>And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EBIT : </w:t>
      </w:r>
      <w:proofErr w:type="spellStart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>earnings</w:t>
      </w:r>
      <w:proofErr w:type="spellEnd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>before</w:t>
      </w:r>
      <w:proofErr w:type="spellEnd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>interest</w:t>
      </w:r>
      <w:proofErr w:type="spellEnd"/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and taxes. 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After all these deductions, we find the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net profit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, often called the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bottom line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. This profit can be distributed as dividends (unless the company has to cover past losses), or transferred to reserves.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 cash flow statement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gives details of cash flow, which is money coming into and leaving the business concerning: 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Operating, day-to-day activities.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Investing, buying or selling property, plant and equipment.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Financing, issuing, repaying debts or issuing shares.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This document shows how much cash a company generate effectively. It is also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The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Funds flow statement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. British companies also have to produce a </w:t>
      </w:r>
      <w:r w:rsidRPr="005463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statement of total recognized gains and losses (STRGL)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, showing any gain or losses not included in the financial statements below such as the revaluation of fixed assets.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Question</w:t>
      </w:r>
      <w:r w:rsidRPr="0054637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here are some financial ratios,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which ones should be higher than 1: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Costs of sales/sales revenue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46373">
        <w:rPr>
          <w:rFonts w:asciiTheme="majorBidi" w:hAnsiTheme="majorBidi" w:cstheme="majorBidi"/>
          <w:sz w:val="24"/>
          <w:szCs w:val="24"/>
        </w:rPr>
        <w:t>Grosse profit/net profit</w:t>
      </w:r>
    </w:p>
    <w:p w:rsidR="008C3FCE" w:rsidRPr="00546373" w:rsidRDefault="008C3FCE" w:rsidP="008C3FCE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46373">
        <w:rPr>
          <w:rFonts w:asciiTheme="majorBidi" w:hAnsiTheme="majorBidi" w:cstheme="majorBidi"/>
          <w:sz w:val="24"/>
          <w:szCs w:val="24"/>
        </w:rPr>
        <w:t>EBIT/EBITDA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546373">
        <w:rPr>
          <w:rFonts w:asciiTheme="majorBidi" w:hAnsiTheme="majorBidi" w:cstheme="majorBidi"/>
          <w:b/>
          <w:bCs/>
          <w:sz w:val="24"/>
          <w:szCs w:val="24"/>
          <w:u w:val="single"/>
        </w:rPr>
        <w:t>Vocabulary</w:t>
      </w:r>
      <w:proofErr w:type="spellEnd"/>
      <w:r w:rsidRPr="00546373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u w:val="single"/>
          <w:lang w:val="en-US"/>
        </w:rPr>
        <w:t>Exercise</w:t>
      </w:r>
      <w:r w:rsidRPr="00546373">
        <w:rPr>
          <w:rFonts w:asciiTheme="majorBidi" w:hAnsiTheme="majorBidi" w:cstheme="majorBidi"/>
          <w:sz w:val="24"/>
          <w:szCs w:val="24"/>
          <w:u w:val="single"/>
          <w:lang w:val="en-US"/>
        </w:rPr>
        <w:t>:</w:t>
      </w:r>
      <w:r w:rsidRPr="005463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>Complete the text with words below. You will need to use each word more than once.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Financing – operations – investing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………………… means making money by selling goods and services.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....... ……………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is spending cash for the future business’ growth, including cash acquired from selling assets.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lastRenderedPageBreak/>
        <w:t>…………………. involves raising money by issuing stocks and bonds.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>A healthy cash flow means that the amount of cash provided by………………………. is greater than the cash used for ……………………..</w:t>
      </w:r>
    </w:p>
    <w:p w:rsidR="008C3FCE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C3FCE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C3FCE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C3FCE" w:rsidRDefault="008C3FCE" w:rsidP="008C3FC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Grammar: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46373">
        <w:rPr>
          <w:rFonts w:asciiTheme="majorBidi" w:hAnsiTheme="majorBidi" w:cstheme="majorBidi"/>
          <w:i/>
          <w:iCs/>
          <w:sz w:val="24"/>
          <w:szCs w:val="24"/>
          <w:highlight w:val="lightGray"/>
          <w:lang w:val="en-US"/>
        </w:rPr>
        <w:t>The future verbs forms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C3FCE" w:rsidRPr="00546373" w:rsidRDefault="008C3FCE" w:rsidP="008C3FCE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Obviously, any future tense refers to a time later than now, but it may also </w:t>
      </w:r>
      <w:r>
        <w:rPr>
          <w:rFonts w:asciiTheme="majorBidi" w:hAnsiTheme="majorBidi" w:cstheme="majorBidi"/>
          <w:sz w:val="24"/>
          <w:szCs w:val="24"/>
          <w:lang w:val="en-US"/>
        </w:rPr>
        <w:t>express</w:t>
      </w:r>
      <w:r w:rsidRPr="00546373">
        <w:rPr>
          <w:rFonts w:asciiTheme="majorBidi" w:hAnsiTheme="majorBidi" w:cstheme="majorBidi"/>
          <w:sz w:val="24"/>
          <w:szCs w:val="24"/>
          <w:lang w:val="en-US"/>
        </w:rPr>
        <w:t xml:space="preserve"> our attitude to the future events. All the following ideas can be expressed using the future tense.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90"/>
        <w:gridCol w:w="3598"/>
      </w:tblGrid>
      <w:tr w:rsidR="008C3FCE" w:rsidRPr="00546373" w:rsidTr="00F84A54">
        <w:tc>
          <w:tcPr>
            <w:tcW w:w="0" w:type="auto"/>
          </w:tcPr>
          <w:p w:rsidR="008C3FCE" w:rsidRPr="0025486D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546373">
              <w:rPr>
                <w:rFonts w:asciiTheme="majorBidi" w:hAnsiTheme="majorBidi" w:cstheme="majorBidi"/>
                <w:sz w:val="24"/>
                <w:szCs w:val="24"/>
              </w:rPr>
              <w:t>Ideas</w:t>
            </w:r>
            <w:proofErr w:type="spellEnd"/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46373">
              <w:rPr>
                <w:rFonts w:asciiTheme="majorBidi" w:hAnsiTheme="majorBidi" w:cstheme="majorBidi"/>
                <w:sz w:val="24"/>
                <w:szCs w:val="24"/>
              </w:rPr>
              <w:t>Examples</w:t>
            </w:r>
            <w:proofErr w:type="spellEnd"/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</w:rPr>
              <w:t xml:space="preserve">1. Simple </w:t>
            </w:r>
            <w:proofErr w:type="spellStart"/>
            <w:r w:rsidRPr="00546373">
              <w:rPr>
                <w:rFonts w:asciiTheme="majorBidi" w:hAnsiTheme="majorBidi" w:cstheme="majorBidi"/>
                <w:sz w:val="24"/>
                <w:szCs w:val="24"/>
              </w:rPr>
              <w:t>prediction</w:t>
            </w:r>
            <w:proofErr w:type="spellEnd"/>
            <w:r w:rsidRPr="0054637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There will be snow in many places tomorrow.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 Arrangements.</w:t>
            </w:r>
          </w:p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(Both the speaker and the listener are aware of this arrangement).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We are having meeting next Wednesday. </w:t>
            </w:r>
          </w:p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</w:rPr>
              <w:t>3. Plans and intentions.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 are going to spend the summer abroad.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 Time-tabled events.</w:t>
            </w:r>
          </w:p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(The statement is based on present and fixed facts like a timetable, schedule and a calendar).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plane takes off at 3 am.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 Prediction based on present evidence.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 think it is going to rain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  <w:proofErr w:type="spellStart"/>
            <w:r w:rsidRPr="00546373">
              <w:rPr>
                <w:rFonts w:asciiTheme="majorBidi" w:hAnsiTheme="majorBidi" w:cstheme="majorBidi"/>
                <w:sz w:val="24"/>
                <w:szCs w:val="24"/>
              </w:rPr>
              <w:t>Willingness</w:t>
            </w:r>
            <w:proofErr w:type="spellEnd"/>
            <w:r w:rsidRPr="0054637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We will help you in doing this work.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</w:rPr>
              <w:t>7. An action in progress.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Next time, I will be more punctual.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8. An action that is a matter of routine.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I'll see John in the office tomorrow.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9. An action that will take place immediately or very soon.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 train is about to leave.</w:t>
            </w:r>
          </w:p>
        </w:tc>
      </w:tr>
      <w:tr w:rsidR="008C3FCE" w:rsidRPr="00E01630" w:rsidTr="00F84A54"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10. Projecting something</w:t>
            </w: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in the future and looking back at a completed action.</w:t>
            </w:r>
          </w:p>
        </w:tc>
        <w:tc>
          <w:tcPr>
            <w:tcW w:w="0" w:type="auto"/>
          </w:tcPr>
          <w:p w:rsidR="008C3FCE" w:rsidRPr="00546373" w:rsidRDefault="008C3FCE" w:rsidP="00F84A5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4637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month from now, he wi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ll have finished all his work.</w:t>
            </w:r>
          </w:p>
        </w:tc>
      </w:tr>
    </w:tbl>
    <w:p w:rsidR="00E57FF6" w:rsidRPr="008C3FCE" w:rsidRDefault="00E57FF6">
      <w:pPr>
        <w:rPr>
          <w:lang w:val="en-US"/>
        </w:rPr>
      </w:pPr>
    </w:p>
    <w:sectPr w:rsidR="00E57FF6" w:rsidRPr="008C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BEA0AC0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21"/>
    <w:rsid w:val="008C3FCE"/>
    <w:rsid w:val="00AD7621"/>
    <w:rsid w:val="00E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F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F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2024-12-20T21:43:00Z</dcterms:created>
  <dcterms:modified xsi:type="dcterms:W3CDTF">2024-12-20T21:43:00Z</dcterms:modified>
</cp:coreProperties>
</file>